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B17AD" w14:textId="77777777" w:rsidR="00A64C38" w:rsidRPr="004D77B7" w:rsidRDefault="00A64C38" w:rsidP="00A64C38">
      <w:pPr>
        <w:ind w:firstLine="1985"/>
        <w:jc w:val="right"/>
        <w:rPr>
          <w:rFonts w:ascii="Trebuchet MS" w:hAnsi="Trebuchet MS"/>
          <w:color w:val="000000"/>
          <w:sz w:val="22"/>
          <w:szCs w:val="22"/>
        </w:rPr>
      </w:pPr>
    </w:p>
    <w:p w14:paraId="27A4887B" w14:textId="2A579B44" w:rsidR="00A64C38" w:rsidRPr="004D77B7" w:rsidRDefault="00A64C38" w:rsidP="00A64C38">
      <w:pPr>
        <w:ind w:firstLine="1985"/>
        <w:jc w:val="right"/>
        <w:rPr>
          <w:rFonts w:ascii="Trebuchet MS" w:hAnsi="Trebuchet MS"/>
          <w:sz w:val="22"/>
          <w:szCs w:val="22"/>
        </w:rPr>
      </w:pPr>
      <w:r w:rsidRPr="004D77B7">
        <w:rPr>
          <w:rFonts w:ascii="Trebuchet MS" w:hAnsi="Trebuchet MS"/>
          <w:color w:val="000000"/>
          <w:sz w:val="22"/>
          <w:szCs w:val="22"/>
        </w:rPr>
        <w:t>KONKURSO DOKUMENTŲ</w:t>
      </w:r>
      <w:r w:rsidRPr="004D77B7">
        <w:rPr>
          <w:rFonts w:ascii="Trebuchet MS" w:hAnsi="Trebuchet MS"/>
          <w:sz w:val="22"/>
          <w:szCs w:val="22"/>
        </w:rPr>
        <w:t xml:space="preserve"> </w:t>
      </w:r>
      <w:r w:rsidRPr="004D77B7">
        <w:rPr>
          <w:rFonts w:ascii="Trebuchet MS" w:hAnsi="Trebuchet MS"/>
          <w:sz w:val="22"/>
          <w:szCs w:val="22"/>
          <w:lang w:val="en-US"/>
        </w:rPr>
        <w:t>2</w:t>
      </w:r>
      <w:r w:rsidRPr="004D77B7">
        <w:rPr>
          <w:rFonts w:ascii="Trebuchet MS" w:hAnsi="Trebuchet MS"/>
          <w:sz w:val="22"/>
          <w:szCs w:val="22"/>
        </w:rPr>
        <w:t xml:space="preserve"> priedas</w:t>
      </w:r>
    </w:p>
    <w:p w14:paraId="3C98522C" w14:textId="77777777" w:rsidR="005A19A0" w:rsidRPr="004D77B7" w:rsidRDefault="005A19A0" w:rsidP="005A19A0">
      <w:pPr>
        <w:autoSpaceDE w:val="0"/>
        <w:autoSpaceDN w:val="0"/>
        <w:adjustRightInd w:val="0"/>
        <w:rPr>
          <w:rFonts w:ascii="Trebuchet MS" w:hAnsi="Trebuchet MS"/>
          <w:sz w:val="22"/>
          <w:szCs w:val="22"/>
        </w:rPr>
      </w:pPr>
    </w:p>
    <w:p w14:paraId="10A12033" w14:textId="6C3310E3" w:rsidR="00FF4C26" w:rsidRPr="004D77B7" w:rsidRDefault="00022C6A" w:rsidP="00FF4C26">
      <w:pPr>
        <w:widowControl w:val="0"/>
        <w:tabs>
          <w:tab w:val="left" w:pos="567"/>
        </w:tabs>
        <w:jc w:val="center"/>
        <w:rPr>
          <w:rFonts w:ascii="Trebuchet MS" w:hAnsi="Trebuchet MS" w:cs="Arial"/>
          <w:b/>
          <w:bCs/>
          <w:sz w:val="22"/>
          <w:szCs w:val="22"/>
        </w:rPr>
      </w:pPr>
      <w:r w:rsidRPr="004D77B7">
        <w:rPr>
          <w:rFonts w:ascii="Trebuchet MS" w:hAnsi="Trebuchet MS" w:cs="Arial"/>
          <w:b/>
          <w:bCs/>
          <w:sz w:val="22"/>
          <w:szCs w:val="22"/>
        </w:rPr>
        <w:t>VISUOMENĖS NUOMONĖS TYRIMŲ PASLAUG</w:t>
      </w:r>
      <w:r w:rsidR="00B740C0">
        <w:rPr>
          <w:rFonts w:ascii="Trebuchet MS" w:hAnsi="Trebuchet MS" w:cs="Arial"/>
          <w:b/>
          <w:bCs/>
          <w:sz w:val="22"/>
          <w:szCs w:val="22"/>
        </w:rPr>
        <w:t>Ų</w:t>
      </w:r>
      <w:r w:rsidRPr="004D77B7">
        <w:rPr>
          <w:rFonts w:ascii="Trebuchet MS" w:hAnsi="Trebuchet MS" w:cs="Arial"/>
          <w:b/>
          <w:bCs/>
          <w:sz w:val="22"/>
          <w:szCs w:val="22"/>
        </w:rPr>
        <w:t xml:space="preserve"> </w:t>
      </w:r>
      <w:r w:rsidR="00E45994" w:rsidRPr="004D77B7">
        <w:rPr>
          <w:rFonts w:ascii="Trebuchet MS" w:hAnsi="Trebuchet MS" w:cs="Arial"/>
          <w:b/>
          <w:bCs/>
          <w:sz w:val="22"/>
          <w:szCs w:val="22"/>
        </w:rPr>
        <w:t>VIEŠOJO PIRKIMO SUTARTIES PROJEKTAS</w:t>
      </w:r>
    </w:p>
    <w:p w14:paraId="506C595E" w14:textId="77777777" w:rsidR="00022C6A" w:rsidRPr="004D77B7" w:rsidRDefault="00022C6A" w:rsidP="00FF4C26">
      <w:pPr>
        <w:widowControl w:val="0"/>
        <w:tabs>
          <w:tab w:val="left" w:pos="567"/>
        </w:tabs>
        <w:jc w:val="center"/>
        <w:rPr>
          <w:rFonts w:ascii="Trebuchet MS" w:hAnsi="Trebuchet MS"/>
          <w:b/>
          <w:sz w:val="22"/>
          <w:szCs w:val="22"/>
        </w:rPr>
      </w:pPr>
    </w:p>
    <w:p w14:paraId="46C186FB" w14:textId="77777777" w:rsidR="00022C6A" w:rsidRPr="004D77B7" w:rsidRDefault="00022C6A" w:rsidP="00022C6A">
      <w:pPr>
        <w:ind w:firstLine="567"/>
        <w:jc w:val="center"/>
        <w:rPr>
          <w:rFonts w:ascii="Trebuchet MS" w:eastAsiaTheme="minorHAnsi" w:hAnsi="Trebuchet MS" w:cstheme="minorBidi"/>
          <w:sz w:val="22"/>
          <w:szCs w:val="22"/>
        </w:rPr>
      </w:pPr>
      <w:r w:rsidRPr="004D77B7">
        <w:rPr>
          <w:rFonts w:ascii="Trebuchet MS" w:eastAsiaTheme="minorHAnsi" w:hAnsi="Trebuchet MS" w:cstheme="minorBidi"/>
          <w:sz w:val="22"/>
          <w:szCs w:val="22"/>
        </w:rPr>
        <w:t>2025 m.              Nr.</w:t>
      </w:r>
      <w:r w:rsidRPr="004D77B7">
        <w:rPr>
          <w:rFonts w:ascii="Trebuchet MS" w:hAnsi="Trebuchet MS"/>
          <w:sz w:val="22"/>
          <w:szCs w:val="22"/>
        </w:rPr>
        <w:t xml:space="preserve"> </w:t>
      </w:r>
      <w:r w:rsidRPr="004D77B7">
        <w:rPr>
          <w:rFonts w:ascii="Trebuchet MS" w:eastAsiaTheme="minorHAnsi" w:hAnsi="Trebuchet MS" w:cstheme="minorBidi"/>
          <w:sz w:val="22"/>
          <w:szCs w:val="22"/>
        </w:rPr>
        <w:t>(1.10-04-2E) 22-</w:t>
      </w:r>
    </w:p>
    <w:p w14:paraId="096429F9" w14:textId="77777777" w:rsidR="00022C6A" w:rsidRPr="004D77B7" w:rsidRDefault="00022C6A" w:rsidP="00022C6A">
      <w:pPr>
        <w:ind w:firstLine="567"/>
        <w:jc w:val="center"/>
        <w:rPr>
          <w:rFonts w:ascii="Trebuchet MS" w:eastAsiaTheme="minorHAnsi" w:hAnsi="Trebuchet MS" w:cstheme="minorBidi"/>
          <w:sz w:val="22"/>
          <w:szCs w:val="22"/>
        </w:rPr>
      </w:pPr>
      <w:r w:rsidRPr="004D77B7">
        <w:rPr>
          <w:rFonts w:ascii="Trebuchet MS" w:eastAsiaTheme="minorHAnsi" w:hAnsi="Trebuchet MS" w:cstheme="minorBidi"/>
          <w:sz w:val="22"/>
          <w:szCs w:val="22"/>
        </w:rPr>
        <w:t>Vilnius</w:t>
      </w:r>
    </w:p>
    <w:p w14:paraId="6402F1B0" w14:textId="242A20A0" w:rsidR="00FF4671" w:rsidRPr="004D77B7" w:rsidRDefault="00FF4671" w:rsidP="00FF4671">
      <w:pPr>
        <w:ind w:firstLine="567"/>
        <w:jc w:val="center"/>
        <w:rPr>
          <w:rFonts w:ascii="Trebuchet MS" w:hAnsi="Trebuchet MS"/>
          <w:b/>
          <w:sz w:val="22"/>
          <w:szCs w:val="22"/>
        </w:rPr>
      </w:pPr>
    </w:p>
    <w:p w14:paraId="34271007" w14:textId="46230779" w:rsidR="00022C6A" w:rsidRPr="004D77B7" w:rsidRDefault="00022C6A" w:rsidP="00022C6A">
      <w:pPr>
        <w:ind w:firstLine="567"/>
        <w:jc w:val="both"/>
        <w:rPr>
          <w:rFonts w:ascii="Trebuchet MS" w:eastAsiaTheme="minorHAnsi" w:hAnsi="Trebuchet MS" w:cstheme="minorBidi"/>
          <w:sz w:val="22"/>
          <w:szCs w:val="22"/>
        </w:rPr>
      </w:pPr>
      <w:r w:rsidRPr="004D77B7">
        <w:rPr>
          <w:rFonts w:ascii="Trebuchet MS" w:eastAsia="Calibri" w:hAnsi="Trebuchet MS" w:cstheme="minorBidi"/>
          <w:sz w:val="22"/>
          <w:szCs w:val="22"/>
        </w:rPr>
        <w:t>Valstybinė mokesčių inspekcija prie Lietuvos Respublikos finansų ministerijos (toliau — UŽSAKOVAS),</w:t>
      </w:r>
      <w:r w:rsidRPr="004D77B7">
        <w:rPr>
          <w:rFonts w:ascii="Trebuchet MS" w:eastAsiaTheme="minorHAnsi" w:hAnsi="Trebuchet MS" w:cstheme="minorBidi"/>
          <w:sz w:val="22"/>
          <w:szCs w:val="22"/>
        </w:rPr>
        <w:t xml:space="preserve"> </w:t>
      </w:r>
      <w:r w:rsidRPr="004D77B7">
        <w:rPr>
          <w:rFonts w:ascii="Trebuchet MS" w:eastAsiaTheme="minorHAnsi" w:hAnsi="Trebuchet MS" w:cstheme="minorBidi"/>
          <w:color w:val="000000"/>
          <w:sz w:val="22"/>
          <w:szCs w:val="22"/>
        </w:rPr>
        <w:t xml:space="preserve">atstovaujama Strateginio valdymo skyriaus vedėjo Egidijaus </w:t>
      </w:r>
      <w:proofErr w:type="spellStart"/>
      <w:r w:rsidRPr="004D77B7">
        <w:rPr>
          <w:rFonts w:ascii="Trebuchet MS" w:eastAsiaTheme="minorHAnsi" w:hAnsi="Trebuchet MS" w:cstheme="minorBidi"/>
          <w:color w:val="000000"/>
          <w:sz w:val="22"/>
          <w:szCs w:val="22"/>
        </w:rPr>
        <w:t>Karmono</w:t>
      </w:r>
      <w:proofErr w:type="spellEnd"/>
      <w:r w:rsidRPr="004D77B7">
        <w:rPr>
          <w:rFonts w:ascii="Trebuchet MS" w:eastAsiaTheme="minorHAnsi" w:hAnsi="Trebuchet MS" w:cstheme="minorBidi"/>
          <w:color w:val="000000"/>
          <w:sz w:val="22"/>
          <w:szCs w:val="22"/>
        </w:rPr>
        <w:t>, veikiančio pagal Valstybinės mokesčių inspekcijos prie Lietuvos Respublikos finansų ministerijos viršininko 2025 m. kovo 28 d. įsakymą Nr. V-119 „Dėl įgaliojimų suteikimo“</w:t>
      </w:r>
      <w:r w:rsidRPr="004D77B7">
        <w:rPr>
          <w:rFonts w:ascii="Trebuchet MS" w:eastAsia="Calibri" w:hAnsi="Trebuchet MS" w:cstheme="minorBidi"/>
          <w:sz w:val="22"/>
          <w:szCs w:val="22"/>
        </w:rPr>
        <w:t xml:space="preserve"> </w:t>
      </w:r>
      <w:r w:rsidRPr="004D77B7">
        <w:rPr>
          <w:rFonts w:ascii="Trebuchet MS" w:eastAsiaTheme="minorHAnsi" w:hAnsi="Trebuchet MS" w:cstheme="minorBidi"/>
          <w:sz w:val="22"/>
          <w:szCs w:val="22"/>
        </w:rPr>
        <w:t>ir ...............................</w:t>
      </w:r>
      <w:r w:rsidRPr="004D77B7">
        <w:rPr>
          <w:rFonts w:ascii="Trebuchet MS" w:hAnsi="Trebuchet MS"/>
          <w:sz w:val="22"/>
          <w:szCs w:val="22"/>
        </w:rPr>
        <w:t xml:space="preserve"> (toliau – TIEKĖJAS), atstovaujama ........................................., veikiančio pagal ..............................</w:t>
      </w:r>
      <w:r w:rsidRPr="004D77B7">
        <w:rPr>
          <w:rFonts w:ascii="Trebuchet MS" w:eastAsiaTheme="minorHAnsi" w:hAnsi="Trebuchet MS" w:cstheme="minorBidi"/>
          <w:sz w:val="22"/>
          <w:szCs w:val="22"/>
        </w:rPr>
        <w:t xml:space="preserve"> (toliau kartu vadinamos — ŠALIMIS, o kiekviena atskirai — ŠALIMI), atsižvelgdamos į mažos vertės viešojo pirkimo, atlikto skelbiamos apklausos </w:t>
      </w:r>
      <w:r w:rsidRPr="004D77B7">
        <w:rPr>
          <w:rFonts w:ascii="Trebuchet MS" w:eastAsiaTheme="minorHAnsi" w:hAnsi="Trebuchet MS" w:cstheme="minorBidi"/>
          <w:bCs/>
          <w:sz w:val="22"/>
          <w:szCs w:val="22"/>
        </w:rPr>
        <w:t>būdu</w:t>
      </w:r>
      <w:r w:rsidRPr="004D77B7">
        <w:rPr>
          <w:rFonts w:ascii="Trebuchet MS" w:eastAsiaTheme="minorHAnsi" w:hAnsi="Trebuchet MS" w:cstheme="minorBidi"/>
          <w:sz w:val="22"/>
          <w:szCs w:val="22"/>
        </w:rPr>
        <w:t xml:space="preserve"> „</w:t>
      </w:r>
      <w:r w:rsidRPr="004D77B7">
        <w:rPr>
          <w:rFonts w:ascii="Trebuchet MS" w:eastAsiaTheme="minorHAnsi" w:hAnsi="Trebuchet MS" w:cstheme="minorBidi"/>
          <w:bCs/>
          <w:sz w:val="22"/>
          <w:szCs w:val="22"/>
        </w:rPr>
        <w:t>Visuomenės nuomonės tyrimų paslaug</w:t>
      </w:r>
      <w:r w:rsidR="00B740C0">
        <w:rPr>
          <w:rFonts w:ascii="Trebuchet MS" w:eastAsiaTheme="minorHAnsi" w:hAnsi="Trebuchet MS" w:cstheme="minorBidi"/>
          <w:bCs/>
          <w:sz w:val="22"/>
          <w:szCs w:val="22"/>
        </w:rPr>
        <w:t>ų</w:t>
      </w:r>
      <w:r w:rsidRPr="004D77B7">
        <w:rPr>
          <w:rFonts w:ascii="Trebuchet MS" w:eastAsiaTheme="minorHAnsi" w:hAnsi="Trebuchet MS" w:cstheme="minorBidi"/>
          <w:bCs/>
          <w:sz w:val="22"/>
          <w:szCs w:val="22"/>
        </w:rPr>
        <w:t xml:space="preserve"> viešasis pirkimas</w:t>
      </w:r>
      <w:r w:rsidRPr="004D77B7">
        <w:rPr>
          <w:rFonts w:ascii="Trebuchet MS" w:eastAsiaTheme="minorHAnsi" w:hAnsi="Trebuchet MS" w:cstheme="minorBidi"/>
          <w:sz w:val="22"/>
          <w:szCs w:val="22"/>
        </w:rPr>
        <w:t xml:space="preserve">“ (toliau — PIRKIMAS) rezultatus, sudarė šią sutartį (toliau — SUTARTIS). </w:t>
      </w:r>
    </w:p>
    <w:p w14:paraId="599EA5E6" w14:textId="77777777" w:rsidR="00022C6A" w:rsidRPr="004D77B7" w:rsidRDefault="00022C6A" w:rsidP="00022C6A">
      <w:pPr>
        <w:widowControl w:val="0"/>
        <w:tabs>
          <w:tab w:val="left" w:pos="567"/>
        </w:tabs>
        <w:ind w:firstLine="567"/>
        <w:jc w:val="both"/>
        <w:rPr>
          <w:rFonts w:ascii="Trebuchet MS" w:hAnsi="Trebuchet MS" w:cs="Arial"/>
          <w:b/>
          <w:bCs/>
          <w:sz w:val="22"/>
          <w:szCs w:val="22"/>
        </w:rPr>
      </w:pPr>
      <w:r w:rsidRPr="004D77B7">
        <w:rPr>
          <w:rFonts w:ascii="Trebuchet MS" w:eastAsiaTheme="minorHAnsi" w:hAnsi="Trebuchet MS" w:cstheme="minorBidi"/>
          <w:sz w:val="22"/>
          <w:szCs w:val="22"/>
        </w:rPr>
        <w:t>PIRKIMAS įvyko vadovaujantis Lietuvos Respublikos viešųjų pirkimų įstatymu</w:t>
      </w:r>
      <w:r w:rsidRPr="004D77B7">
        <w:rPr>
          <w:rFonts w:ascii="Trebuchet MS" w:eastAsiaTheme="minorHAnsi" w:hAnsi="Trebuchet MS" w:cstheme="minorBidi"/>
          <w:iCs/>
          <w:sz w:val="22"/>
          <w:szCs w:val="22"/>
        </w:rPr>
        <w:t>,</w:t>
      </w:r>
      <w:r w:rsidRPr="004D77B7">
        <w:rPr>
          <w:rFonts w:ascii="Trebuchet MS" w:eastAsiaTheme="minorHAnsi" w:hAnsi="Trebuchet MS" w:cstheme="minorBidi"/>
          <w:sz w:val="22"/>
          <w:szCs w:val="22"/>
        </w:rPr>
        <w:t xml:space="preserve"> Mažos vertės pirkimų tvarkos aprašu, patvirtintu Viešųjų pirkimų tarnybos direktoriaus 2017 m. birželio 28 d. įsakymu Nr. 1S-97 ir Lietuvos Respublikos civiliniu kodeksu (toliau – Civilinis kodeksas). PIRKIME TIEKĖJUI pateikti PIRKIMO dokumentai ir TIEKĖJO pateiktas pasiūlymas toliau yra vadinami „KONKURSO DOKUMENTAIS“. Jeigu SUTARTIS nenustato kitaip, SUTARTYJE naudojamos sąvokos reiškia tą patį, ką ir KONKURSO DOKUMENTUOSE naudojamos sąvokos.</w:t>
      </w:r>
    </w:p>
    <w:p w14:paraId="364F3BBA" w14:textId="77777777" w:rsidR="00022C6A" w:rsidRPr="004D77B7" w:rsidRDefault="00022C6A" w:rsidP="00022C6A">
      <w:pPr>
        <w:widowControl w:val="0"/>
        <w:tabs>
          <w:tab w:val="left" w:pos="567"/>
        </w:tabs>
        <w:ind w:firstLine="567"/>
        <w:jc w:val="both"/>
        <w:rPr>
          <w:rFonts w:ascii="Trebuchet MS" w:hAnsi="Trebuchet MS"/>
          <w:b/>
          <w:sz w:val="22"/>
          <w:szCs w:val="22"/>
        </w:rPr>
      </w:pPr>
    </w:p>
    <w:p w14:paraId="5FFED0E4" w14:textId="77777777" w:rsidR="00FF4671" w:rsidRPr="004D77B7" w:rsidRDefault="00FF4671" w:rsidP="000C48BE">
      <w:pPr>
        <w:pStyle w:val="0Punktai"/>
        <w:numPr>
          <w:ilvl w:val="0"/>
          <w:numId w:val="5"/>
        </w:numPr>
        <w:tabs>
          <w:tab w:val="left" w:pos="284"/>
        </w:tabs>
        <w:spacing w:before="120"/>
        <w:ind w:left="357" w:hanging="357"/>
        <w:jc w:val="center"/>
        <w:rPr>
          <w:rFonts w:ascii="Trebuchet MS" w:hAnsi="Trebuchet MS"/>
          <w:b/>
          <w:bCs/>
          <w:sz w:val="22"/>
          <w:szCs w:val="22"/>
        </w:rPr>
      </w:pPr>
      <w:r w:rsidRPr="004D77B7">
        <w:rPr>
          <w:rFonts w:ascii="Trebuchet MS" w:hAnsi="Trebuchet MS"/>
          <w:b/>
          <w:bCs/>
          <w:sz w:val="22"/>
          <w:szCs w:val="22"/>
        </w:rPr>
        <w:t xml:space="preserve">SUTARTIES </w:t>
      </w:r>
      <w:r w:rsidR="005A19A0" w:rsidRPr="004D77B7">
        <w:rPr>
          <w:rFonts w:ascii="Trebuchet MS" w:hAnsi="Trebuchet MS"/>
          <w:b/>
          <w:bCs/>
          <w:sz w:val="22"/>
          <w:szCs w:val="22"/>
        </w:rPr>
        <w:t>DALYKAS</w:t>
      </w:r>
    </w:p>
    <w:p w14:paraId="4F45CB25" w14:textId="2064B41B" w:rsidR="00B3742E" w:rsidRPr="004D77B7" w:rsidRDefault="00741B92" w:rsidP="00B3742E">
      <w:pPr>
        <w:pStyle w:val="0Punktai"/>
        <w:numPr>
          <w:ilvl w:val="1"/>
          <w:numId w:val="6"/>
        </w:numPr>
        <w:tabs>
          <w:tab w:val="clear" w:pos="927"/>
          <w:tab w:val="num" w:pos="1080"/>
        </w:tabs>
        <w:ind w:left="0" w:firstLine="567"/>
        <w:rPr>
          <w:rFonts w:ascii="Trebuchet MS" w:hAnsi="Trebuchet MS"/>
          <w:bCs/>
          <w:sz w:val="22"/>
          <w:szCs w:val="22"/>
        </w:rPr>
      </w:pPr>
      <w:r w:rsidRPr="004D77B7">
        <w:rPr>
          <w:rFonts w:ascii="Trebuchet MS" w:hAnsi="Trebuchet MS"/>
          <w:sz w:val="22"/>
          <w:szCs w:val="22"/>
        </w:rPr>
        <w:t xml:space="preserve">SUTARTIES dalykas </w:t>
      </w:r>
      <w:r w:rsidR="004E2A09" w:rsidRPr="004D77B7">
        <w:rPr>
          <w:rFonts w:ascii="Trebuchet MS" w:hAnsi="Trebuchet MS"/>
          <w:sz w:val="22"/>
          <w:szCs w:val="22"/>
        </w:rPr>
        <w:t>–</w:t>
      </w:r>
      <w:r w:rsidRPr="004D77B7">
        <w:rPr>
          <w:rFonts w:ascii="Trebuchet MS" w:hAnsi="Trebuchet MS"/>
          <w:sz w:val="22"/>
          <w:szCs w:val="22"/>
        </w:rPr>
        <w:t xml:space="preserve"> </w:t>
      </w:r>
      <w:r w:rsidR="00E60EC8" w:rsidRPr="004D77B7">
        <w:rPr>
          <w:rFonts w:ascii="Trebuchet MS" w:hAnsi="Trebuchet MS"/>
          <w:sz w:val="22"/>
          <w:szCs w:val="22"/>
        </w:rPr>
        <w:t>visuomenės nuomonės tyrimų paslaugos: tikslinių auditorijų reprezentatyvus nuomonės tyrimas, atliekamas kiekybinės apklausos būdu, išskiriant dvi pagrindines respondentų grupes, taikant joms individualius klausimynus, pateikiant tyrimo rezultatus, įvardintus techninėje specifikacijoje</w:t>
      </w:r>
      <w:r w:rsidR="00E60EC8" w:rsidRPr="004D77B7">
        <w:rPr>
          <w:rFonts w:ascii="Trebuchet MS" w:hAnsi="Trebuchet MS"/>
          <w:b/>
          <w:sz w:val="22"/>
          <w:szCs w:val="22"/>
          <w:lang w:val="en-GB"/>
        </w:rPr>
        <w:t xml:space="preserve"> </w:t>
      </w:r>
      <w:r w:rsidR="00B3742E" w:rsidRPr="004D77B7">
        <w:rPr>
          <w:rFonts w:ascii="Trebuchet MS" w:hAnsi="Trebuchet MS"/>
          <w:sz w:val="22"/>
          <w:szCs w:val="22"/>
        </w:rPr>
        <w:t>(toliau įvardijama – PAS</w:t>
      </w:r>
      <w:r w:rsidR="00E14B51" w:rsidRPr="004D77B7">
        <w:rPr>
          <w:rFonts w:ascii="Trebuchet MS" w:hAnsi="Trebuchet MS"/>
          <w:sz w:val="22"/>
          <w:szCs w:val="22"/>
        </w:rPr>
        <w:t>LAUGA arba PASLAUGOS atlikimas)</w:t>
      </w:r>
      <w:r w:rsidR="00B3742E" w:rsidRPr="004D77B7">
        <w:rPr>
          <w:rFonts w:ascii="Trebuchet MS" w:hAnsi="Trebuchet MS"/>
          <w:sz w:val="22"/>
          <w:szCs w:val="22"/>
        </w:rPr>
        <w:t>. PASLAUGOS atlikimas detalizuotas SUTARTYJE.</w:t>
      </w:r>
    </w:p>
    <w:p w14:paraId="263A615D" w14:textId="61BFA980" w:rsidR="00741B92" w:rsidRPr="004D77B7" w:rsidRDefault="00741B92" w:rsidP="000C48BE">
      <w:pPr>
        <w:pStyle w:val="0Punktai"/>
        <w:numPr>
          <w:ilvl w:val="1"/>
          <w:numId w:val="6"/>
        </w:numPr>
        <w:tabs>
          <w:tab w:val="clear" w:pos="927"/>
          <w:tab w:val="num" w:pos="1080"/>
        </w:tabs>
        <w:ind w:left="0" w:firstLine="567"/>
        <w:rPr>
          <w:rFonts w:ascii="Trebuchet MS" w:hAnsi="Trebuchet MS"/>
          <w:sz w:val="22"/>
          <w:szCs w:val="22"/>
        </w:rPr>
      </w:pPr>
      <w:r w:rsidRPr="004D77B7">
        <w:rPr>
          <w:rFonts w:ascii="Trebuchet MS" w:hAnsi="Trebuchet MS"/>
          <w:sz w:val="22"/>
          <w:szCs w:val="22"/>
        </w:rPr>
        <w:t xml:space="preserve">Visa nauda, kurią TIEKĖJAS suteiks UŽSAKOVUI SUTARTIES galiojimo metu, vykdydamas SUTARTIES nuostatas, toliau vadinama </w:t>
      </w:r>
      <w:r w:rsidR="00644CA3" w:rsidRPr="004D77B7">
        <w:rPr>
          <w:rFonts w:ascii="Trebuchet MS" w:hAnsi="Trebuchet MS"/>
          <w:sz w:val="22"/>
          <w:szCs w:val="22"/>
        </w:rPr>
        <w:t>—</w:t>
      </w:r>
      <w:r w:rsidRPr="004D77B7">
        <w:rPr>
          <w:rFonts w:ascii="Trebuchet MS" w:hAnsi="Trebuchet MS"/>
          <w:sz w:val="22"/>
          <w:szCs w:val="22"/>
        </w:rPr>
        <w:t xml:space="preserve"> </w:t>
      </w:r>
      <w:r w:rsidR="00774EA4" w:rsidRPr="004D77B7">
        <w:rPr>
          <w:rFonts w:ascii="Trebuchet MS" w:hAnsi="Trebuchet MS"/>
          <w:sz w:val="22"/>
          <w:szCs w:val="22"/>
        </w:rPr>
        <w:t xml:space="preserve">PASLAUGOS atlikimo </w:t>
      </w:r>
      <w:r w:rsidRPr="004D77B7">
        <w:rPr>
          <w:rFonts w:ascii="Trebuchet MS" w:hAnsi="Trebuchet MS"/>
          <w:sz w:val="22"/>
          <w:szCs w:val="22"/>
        </w:rPr>
        <w:t>rezultatu.</w:t>
      </w:r>
    </w:p>
    <w:p w14:paraId="28B5E0DD" w14:textId="790DB837" w:rsidR="00741B92" w:rsidRPr="004D77B7" w:rsidRDefault="00E45994" w:rsidP="000C48BE">
      <w:pPr>
        <w:pStyle w:val="0Punktai"/>
        <w:numPr>
          <w:ilvl w:val="1"/>
          <w:numId w:val="6"/>
        </w:numPr>
        <w:tabs>
          <w:tab w:val="clear" w:pos="927"/>
          <w:tab w:val="num" w:pos="1080"/>
        </w:tabs>
        <w:ind w:left="0" w:firstLine="567"/>
        <w:rPr>
          <w:rFonts w:ascii="Trebuchet MS" w:hAnsi="Trebuchet MS"/>
          <w:sz w:val="22"/>
          <w:szCs w:val="22"/>
        </w:rPr>
      </w:pPr>
      <w:r w:rsidRPr="004D77B7">
        <w:rPr>
          <w:rFonts w:ascii="Trebuchet MS" w:hAnsi="Trebuchet MS"/>
          <w:sz w:val="22"/>
          <w:szCs w:val="22"/>
        </w:rPr>
        <w:t>PASLAUGĄ</w:t>
      </w:r>
      <w:r w:rsidR="00D5644E" w:rsidRPr="004D77B7">
        <w:rPr>
          <w:rFonts w:ascii="Trebuchet MS" w:hAnsi="Trebuchet MS"/>
          <w:sz w:val="22"/>
          <w:szCs w:val="22"/>
        </w:rPr>
        <w:t xml:space="preserve"> </w:t>
      </w:r>
      <w:r w:rsidR="00741B92" w:rsidRPr="004D77B7">
        <w:rPr>
          <w:rFonts w:ascii="Trebuchet MS" w:hAnsi="Trebuchet MS"/>
          <w:sz w:val="22"/>
          <w:szCs w:val="22"/>
        </w:rPr>
        <w:t>atlieka TIEKĖJAS UŽSAKOVUI.</w:t>
      </w:r>
    </w:p>
    <w:p w14:paraId="64803AFA" w14:textId="0D55B278" w:rsidR="00741B92" w:rsidRPr="004D77B7" w:rsidRDefault="00741B92" w:rsidP="000C48BE">
      <w:pPr>
        <w:pStyle w:val="0Punktai"/>
        <w:numPr>
          <w:ilvl w:val="1"/>
          <w:numId w:val="6"/>
        </w:numPr>
        <w:tabs>
          <w:tab w:val="clear" w:pos="927"/>
          <w:tab w:val="num" w:pos="1080"/>
        </w:tabs>
        <w:ind w:left="0" w:firstLine="567"/>
        <w:rPr>
          <w:rFonts w:ascii="Trebuchet MS" w:hAnsi="Trebuchet MS"/>
          <w:sz w:val="22"/>
          <w:szCs w:val="22"/>
        </w:rPr>
      </w:pPr>
      <w:r w:rsidRPr="004D77B7">
        <w:rPr>
          <w:rFonts w:ascii="Trebuchet MS" w:hAnsi="Trebuchet MS"/>
          <w:sz w:val="22"/>
          <w:szCs w:val="22"/>
        </w:rPr>
        <w:t xml:space="preserve">SUTARTYJE, KONKURSO DOKUMENTUOSE ir kituose dokumentuose, į kuriuos daro nuorodą KONKURSO DOKUMENTAI, nustatyti reikalavimai </w:t>
      </w:r>
      <w:r w:rsidR="00D5644E" w:rsidRPr="004D77B7">
        <w:rPr>
          <w:rFonts w:ascii="Trebuchet MS" w:hAnsi="Trebuchet MS"/>
          <w:sz w:val="22"/>
          <w:szCs w:val="22"/>
        </w:rPr>
        <w:t xml:space="preserve">PASLAUGOS </w:t>
      </w:r>
      <w:r w:rsidR="00774EA4" w:rsidRPr="004D77B7">
        <w:rPr>
          <w:rFonts w:ascii="Trebuchet MS" w:hAnsi="Trebuchet MS"/>
          <w:sz w:val="22"/>
          <w:szCs w:val="22"/>
        </w:rPr>
        <w:t>atlikimui</w:t>
      </w:r>
      <w:r w:rsidRPr="004D77B7">
        <w:rPr>
          <w:rFonts w:ascii="Trebuchet MS" w:hAnsi="Trebuchet MS"/>
          <w:sz w:val="22"/>
          <w:szCs w:val="22"/>
        </w:rPr>
        <w:t xml:space="preserve"> ir ŠALIMS toliau SUTARTYJE vadinami REIKALAVIMAIS.</w:t>
      </w:r>
    </w:p>
    <w:p w14:paraId="34294CF9" w14:textId="77777777" w:rsidR="00B3742E" w:rsidRPr="004D77B7" w:rsidRDefault="00D5644E" w:rsidP="00B3742E">
      <w:pPr>
        <w:pStyle w:val="0Punktai"/>
        <w:numPr>
          <w:ilvl w:val="1"/>
          <w:numId w:val="6"/>
        </w:numPr>
        <w:tabs>
          <w:tab w:val="clear" w:pos="927"/>
          <w:tab w:val="num" w:pos="1080"/>
        </w:tabs>
        <w:ind w:left="0" w:firstLine="567"/>
        <w:rPr>
          <w:rFonts w:ascii="Trebuchet MS" w:hAnsi="Trebuchet MS"/>
          <w:sz w:val="22"/>
          <w:szCs w:val="22"/>
        </w:rPr>
      </w:pPr>
      <w:r w:rsidRPr="004D77B7">
        <w:rPr>
          <w:rFonts w:ascii="Trebuchet MS" w:hAnsi="Trebuchet MS"/>
          <w:sz w:val="22"/>
          <w:szCs w:val="22"/>
        </w:rPr>
        <w:t xml:space="preserve">PASLAUGOS </w:t>
      </w:r>
      <w:r w:rsidR="00774EA4" w:rsidRPr="004D77B7">
        <w:rPr>
          <w:rFonts w:ascii="Trebuchet MS" w:hAnsi="Trebuchet MS"/>
          <w:sz w:val="22"/>
          <w:szCs w:val="22"/>
        </w:rPr>
        <w:t>atlikimas</w:t>
      </w:r>
      <w:r w:rsidR="00741B92" w:rsidRPr="004D77B7">
        <w:rPr>
          <w:rFonts w:ascii="Trebuchet MS" w:hAnsi="Trebuchet MS"/>
          <w:sz w:val="22"/>
          <w:szCs w:val="22"/>
        </w:rPr>
        <w:t xml:space="preserve"> turi būti vykdomas pagal REIKALAVIMUS.</w:t>
      </w:r>
    </w:p>
    <w:p w14:paraId="75890157" w14:textId="2B2FCB79" w:rsidR="00B3742E" w:rsidRPr="004D77B7" w:rsidRDefault="00B3742E" w:rsidP="00B3742E">
      <w:pPr>
        <w:pStyle w:val="0Punktai"/>
        <w:numPr>
          <w:ilvl w:val="1"/>
          <w:numId w:val="6"/>
        </w:numPr>
        <w:tabs>
          <w:tab w:val="clear" w:pos="927"/>
          <w:tab w:val="num" w:pos="1080"/>
        </w:tabs>
        <w:ind w:left="0" w:firstLine="567"/>
        <w:rPr>
          <w:rFonts w:ascii="Trebuchet MS" w:hAnsi="Trebuchet MS"/>
          <w:sz w:val="22"/>
          <w:szCs w:val="22"/>
        </w:rPr>
      </w:pPr>
      <w:r w:rsidRPr="004D77B7">
        <w:rPr>
          <w:rFonts w:ascii="Trebuchet MS" w:hAnsi="Trebuchet MS"/>
          <w:sz w:val="22"/>
          <w:szCs w:val="22"/>
        </w:rPr>
        <w:t>Įsigaliojus naujiems Lietuvos Respublikos teisės aktams ar jų pakeitimams, susijusiems su PASLAUGA, TIEKĖJAS privalo vykdyti tokių teisės aktų nuostatas nuo jų įsigaliojimo datos. Todėl kiekviena reikalavimų nuostata, neatitinkanti įsigaliojusio naujojo Lietuvos Respublikos teisės akto ar jo pakeitimo, susijusi su PASLAUGA, nuo tokio naujojo teisės akto ar jo pakeitimo įsigaliojimo datos netaikoma, o vietoj jos taikoma įsigaliojusio naujojo Lietuvos Respublikos teisės akto ar jo pakeitimo, susijusio su PASLAUGA, nuostata.</w:t>
      </w:r>
    </w:p>
    <w:p w14:paraId="319BBDBE" w14:textId="77777777" w:rsidR="00022C6A" w:rsidRPr="004D77B7" w:rsidRDefault="00022C6A" w:rsidP="00022C6A">
      <w:pPr>
        <w:pStyle w:val="0Punktai"/>
        <w:numPr>
          <w:ilvl w:val="1"/>
          <w:numId w:val="6"/>
        </w:numPr>
        <w:tabs>
          <w:tab w:val="clear" w:pos="927"/>
          <w:tab w:val="num" w:pos="1080"/>
        </w:tabs>
        <w:ind w:left="0" w:firstLine="567"/>
        <w:rPr>
          <w:rFonts w:ascii="Trebuchet MS" w:hAnsi="Trebuchet MS"/>
          <w:sz w:val="22"/>
          <w:szCs w:val="22"/>
          <w:lang w:eastAsia="lt-LT"/>
        </w:rPr>
      </w:pPr>
      <w:r w:rsidRPr="004D77B7">
        <w:rPr>
          <w:rFonts w:ascii="Trebuchet MS" w:hAnsi="Trebuchet MS"/>
          <w:sz w:val="22"/>
          <w:szCs w:val="22"/>
        </w:rPr>
        <w:t xml:space="preserve">ŠALYS, </w:t>
      </w:r>
      <w:r w:rsidRPr="004D77B7">
        <w:rPr>
          <w:rFonts w:ascii="Trebuchet MS" w:hAnsi="Trebuchet MS"/>
          <w:bCs/>
          <w:sz w:val="22"/>
          <w:szCs w:val="22"/>
        </w:rPr>
        <w:t xml:space="preserve">siekdamos užtikrinti aplinkosauginių principų laikymąsi, kad </w:t>
      </w:r>
      <w:r w:rsidRPr="004D77B7">
        <w:rPr>
          <w:rFonts w:ascii="Trebuchet MS" w:hAnsi="Trebuchet MS"/>
          <w:iCs/>
          <w:sz w:val="22"/>
          <w:szCs w:val="22"/>
        </w:rPr>
        <w:t xml:space="preserve">vykdant SUTARTĮ nebus sukuriamas taršos šaltinis, su PASLAUGOS ATLIKIMU susijusiems dokumentams </w:t>
      </w:r>
      <w:r w:rsidRPr="004D77B7">
        <w:rPr>
          <w:rFonts w:ascii="Trebuchet MS" w:hAnsi="Trebuchet MS"/>
          <w:sz w:val="22"/>
          <w:szCs w:val="22"/>
        </w:rPr>
        <w:t xml:space="preserve">spausdinti naudos tik perdirbtą (ekologišką) popierių, atitinkantį žaliojo pirkimo reikalavimus, nurodytus Aplinkos apsaugos kriterijų taikymo, vykdant žaliuosius pirkimus, tvarkos apraše, patvirtintame Lietuvos Respublikos aplinkos ministro 2011 m. birželio 28 d. įsakymu </w:t>
      </w:r>
      <w:r w:rsidRPr="004D77B7">
        <w:rPr>
          <w:rFonts w:ascii="Trebuchet MS" w:hAnsi="Trebuchet MS"/>
          <w:sz w:val="22"/>
          <w:szCs w:val="22"/>
          <w:lang w:val="en-US"/>
        </w:rPr>
        <w:t>D1-508</w:t>
      </w:r>
      <w:r w:rsidRPr="004D77B7">
        <w:rPr>
          <w:rFonts w:ascii="Trebuchet MS" w:hAnsi="Trebuchet MS"/>
          <w:sz w:val="22"/>
          <w:szCs w:val="22"/>
        </w:rPr>
        <w:t xml:space="preserve"> „Dėl Aplinkos apsaugos kriterijų taikymo, vykdant žaliuosius pirkimus, tvarkos aprašo patvirtinimo“.</w:t>
      </w:r>
    </w:p>
    <w:p w14:paraId="639DA3A4" w14:textId="77777777" w:rsidR="00022C6A" w:rsidRPr="004D77B7" w:rsidRDefault="00022C6A" w:rsidP="00022C6A">
      <w:pPr>
        <w:pStyle w:val="0Punktai"/>
        <w:ind w:firstLine="0"/>
        <w:rPr>
          <w:rFonts w:ascii="Trebuchet MS" w:hAnsi="Trebuchet MS"/>
          <w:sz w:val="22"/>
          <w:szCs w:val="22"/>
        </w:rPr>
      </w:pPr>
    </w:p>
    <w:p w14:paraId="30F2155A" w14:textId="77777777" w:rsidR="00FF4671" w:rsidRPr="004D77B7" w:rsidRDefault="005A19A0" w:rsidP="000C48BE">
      <w:pPr>
        <w:pStyle w:val="0Punktai"/>
        <w:numPr>
          <w:ilvl w:val="0"/>
          <w:numId w:val="5"/>
        </w:numPr>
        <w:tabs>
          <w:tab w:val="left" w:pos="284"/>
        </w:tabs>
        <w:spacing w:before="120"/>
        <w:ind w:left="357" w:hanging="357"/>
        <w:jc w:val="center"/>
        <w:rPr>
          <w:rFonts w:ascii="Trebuchet MS" w:hAnsi="Trebuchet MS"/>
          <w:b/>
          <w:bCs/>
          <w:sz w:val="22"/>
          <w:szCs w:val="22"/>
        </w:rPr>
      </w:pPr>
      <w:r w:rsidRPr="004D77B7">
        <w:rPr>
          <w:rFonts w:ascii="Trebuchet MS" w:hAnsi="Trebuchet MS"/>
          <w:b/>
          <w:bCs/>
          <w:sz w:val="22"/>
          <w:szCs w:val="22"/>
        </w:rPr>
        <w:t>KAINA IR ATSISKAITYMAS</w:t>
      </w:r>
    </w:p>
    <w:p w14:paraId="5229DE48" w14:textId="77777777" w:rsidR="004E5A5A" w:rsidRPr="004D77B7" w:rsidRDefault="00FF4671" w:rsidP="000C48BE">
      <w:pPr>
        <w:pStyle w:val="0Punktai"/>
        <w:numPr>
          <w:ilvl w:val="1"/>
          <w:numId w:val="5"/>
        </w:numPr>
        <w:tabs>
          <w:tab w:val="num" w:pos="1080"/>
        </w:tabs>
        <w:ind w:left="0" w:firstLine="567"/>
        <w:rPr>
          <w:rFonts w:ascii="Trebuchet MS" w:hAnsi="Trebuchet MS"/>
          <w:sz w:val="22"/>
          <w:szCs w:val="22"/>
        </w:rPr>
      </w:pPr>
      <w:bookmarkStart w:id="0" w:name="_Ref137859863"/>
      <w:r w:rsidRPr="004D77B7">
        <w:rPr>
          <w:rFonts w:ascii="Trebuchet MS" w:hAnsi="Trebuchet MS"/>
          <w:sz w:val="22"/>
          <w:szCs w:val="22"/>
        </w:rPr>
        <w:t>UŽSAKOVA</w:t>
      </w:r>
      <w:r w:rsidR="00E5284D" w:rsidRPr="004D77B7">
        <w:rPr>
          <w:rFonts w:ascii="Trebuchet MS" w:hAnsi="Trebuchet MS"/>
          <w:sz w:val="22"/>
          <w:szCs w:val="22"/>
        </w:rPr>
        <w:t>S</w:t>
      </w:r>
      <w:r w:rsidRPr="004D77B7">
        <w:rPr>
          <w:rFonts w:ascii="Trebuchet MS" w:hAnsi="Trebuchet MS"/>
          <w:sz w:val="22"/>
          <w:szCs w:val="22"/>
        </w:rPr>
        <w:t xml:space="preserve"> </w:t>
      </w:r>
      <w:r w:rsidR="00FC42F3" w:rsidRPr="004D77B7">
        <w:rPr>
          <w:rFonts w:ascii="Trebuchet MS" w:hAnsi="Trebuchet MS"/>
          <w:sz w:val="22"/>
          <w:szCs w:val="22"/>
        </w:rPr>
        <w:t>TIEKĖJUI</w:t>
      </w:r>
      <w:r w:rsidRPr="004D77B7">
        <w:rPr>
          <w:rFonts w:ascii="Trebuchet MS" w:hAnsi="Trebuchet MS"/>
          <w:sz w:val="22"/>
          <w:szCs w:val="22"/>
        </w:rPr>
        <w:t xml:space="preserve"> avanso nemoka, t.</w:t>
      </w:r>
      <w:r w:rsidR="00161B93" w:rsidRPr="004D77B7">
        <w:rPr>
          <w:rFonts w:ascii="Trebuchet MS" w:hAnsi="Trebuchet MS"/>
          <w:sz w:val="22"/>
          <w:szCs w:val="22"/>
        </w:rPr>
        <w:t xml:space="preserve"> </w:t>
      </w:r>
      <w:r w:rsidRPr="004D77B7">
        <w:rPr>
          <w:rFonts w:ascii="Trebuchet MS" w:hAnsi="Trebuchet MS"/>
          <w:sz w:val="22"/>
          <w:szCs w:val="22"/>
        </w:rPr>
        <w:t xml:space="preserve">y. iš anksto su </w:t>
      </w:r>
      <w:r w:rsidR="00FC42F3" w:rsidRPr="004D77B7">
        <w:rPr>
          <w:rFonts w:ascii="Trebuchet MS" w:hAnsi="Trebuchet MS"/>
          <w:sz w:val="22"/>
          <w:szCs w:val="22"/>
        </w:rPr>
        <w:t>TIEKĖJU</w:t>
      </w:r>
      <w:r w:rsidRPr="004D77B7">
        <w:rPr>
          <w:rFonts w:ascii="Trebuchet MS" w:hAnsi="Trebuchet MS"/>
          <w:sz w:val="22"/>
          <w:szCs w:val="22"/>
        </w:rPr>
        <w:t xml:space="preserve"> neatsiskaito.</w:t>
      </w:r>
    </w:p>
    <w:p w14:paraId="406AFA5A" w14:textId="5CCA1D9C" w:rsidR="004E40C4" w:rsidRPr="004D77B7" w:rsidRDefault="00A64C38" w:rsidP="004E40C4">
      <w:pPr>
        <w:pStyle w:val="0Punktai"/>
        <w:numPr>
          <w:ilvl w:val="1"/>
          <w:numId w:val="5"/>
        </w:numPr>
        <w:tabs>
          <w:tab w:val="clear" w:pos="1283"/>
          <w:tab w:val="num" w:pos="1080"/>
          <w:tab w:val="num" w:pos="6103"/>
        </w:tabs>
        <w:ind w:left="0" w:firstLine="567"/>
        <w:rPr>
          <w:rFonts w:ascii="Trebuchet MS" w:hAnsi="Trebuchet MS"/>
          <w:b/>
          <w:sz w:val="22"/>
          <w:szCs w:val="22"/>
        </w:rPr>
      </w:pPr>
      <w:bookmarkStart w:id="1" w:name="_Ref186074854"/>
      <w:r w:rsidRPr="004D77B7">
        <w:rPr>
          <w:rFonts w:ascii="Trebuchet MS" w:hAnsi="Trebuchet MS"/>
          <w:sz w:val="22"/>
          <w:szCs w:val="22"/>
        </w:rPr>
        <w:t xml:space="preserve">SUTARTIES vertė </w:t>
      </w:r>
      <w:r w:rsidR="00B365AA" w:rsidRPr="004D77B7">
        <w:rPr>
          <w:rFonts w:ascii="Trebuchet MS" w:hAnsi="Trebuchet MS"/>
          <w:sz w:val="22"/>
          <w:szCs w:val="22"/>
        </w:rPr>
        <w:t xml:space="preserve">      </w:t>
      </w:r>
      <w:r w:rsidR="00CC24C0" w:rsidRPr="004D77B7">
        <w:rPr>
          <w:rFonts w:ascii="Trebuchet MS" w:hAnsi="Trebuchet MS"/>
          <w:b/>
          <w:color w:val="000000"/>
          <w:sz w:val="22"/>
          <w:szCs w:val="22"/>
        </w:rPr>
        <w:t xml:space="preserve"> </w:t>
      </w:r>
      <w:r w:rsidR="00B178E2" w:rsidRPr="004D77B7">
        <w:rPr>
          <w:rFonts w:ascii="Trebuchet MS" w:hAnsi="Trebuchet MS"/>
          <w:color w:val="000000"/>
          <w:sz w:val="22"/>
          <w:szCs w:val="22"/>
        </w:rPr>
        <w:t xml:space="preserve">EUR </w:t>
      </w:r>
      <w:r w:rsidRPr="004D77B7">
        <w:rPr>
          <w:rFonts w:ascii="Trebuchet MS" w:hAnsi="Trebuchet MS"/>
          <w:color w:val="000000"/>
          <w:sz w:val="22"/>
          <w:szCs w:val="22"/>
        </w:rPr>
        <w:t xml:space="preserve">be </w:t>
      </w:r>
      <w:r w:rsidRPr="004D77B7">
        <w:rPr>
          <w:rFonts w:ascii="Trebuchet MS" w:hAnsi="Trebuchet MS"/>
          <w:sz w:val="22"/>
          <w:szCs w:val="22"/>
        </w:rPr>
        <w:t>pridėtinės vertės mokesčio (toliau — PVM)</w:t>
      </w:r>
      <w:r w:rsidRPr="004D77B7">
        <w:rPr>
          <w:rFonts w:ascii="Trebuchet MS" w:hAnsi="Trebuchet MS"/>
          <w:color w:val="000000"/>
          <w:sz w:val="22"/>
          <w:szCs w:val="22"/>
        </w:rPr>
        <w:t xml:space="preserve">, </w:t>
      </w:r>
      <w:r w:rsidR="00B365AA" w:rsidRPr="004D77B7">
        <w:rPr>
          <w:rFonts w:ascii="Trebuchet MS" w:hAnsi="Trebuchet MS"/>
          <w:b/>
          <w:color w:val="000000"/>
          <w:sz w:val="22"/>
          <w:szCs w:val="22"/>
          <w:lang w:val="en-US"/>
        </w:rPr>
        <w:t xml:space="preserve">     </w:t>
      </w:r>
      <w:r w:rsidR="00B178E2" w:rsidRPr="004D77B7">
        <w:rPr>
          <w:rFonts w:ascii="Trebuchet MS" w:hAnsi="Trebuchet MS"/>
          <w:color w:val="000000"/>
          <w:sz w:val="22"/>
          <w:szCs w:val="22"/>
        </w:rPr>
        <w:t xml:space="preserve"> </w:t>
      </w:r>
      <w:r w:rsidRPr="004D77B7">
        <w:rPr>
          <w:rFonts w:ascii="Trebuchet MS" w:hAnsi="Trebuchet MS"/>
          <w:bCs/>
          <w:color w:val="000000"/>
          <w:sz w:val="22"/>
          <w:szCs w:val="22"/>
        </w:rPr>
        <w:t xml:space="preserve">EUR </w:t>
      </w:r>
      <w:r w:rsidRPr="004D77B7">
        <w:rPr>
          <w:rFonts w:ascii="Trebuchet MS" w:hAnsi="Trebuchet MS"/>
          <w:color w:val="000000"/>
          <w:sz w:val="22"/>
          <w:szCs w:val="22"/>
        </w:rPr>
        <w:t>su PVM</w:t>
      </w:r>
      <w:r w:rsidR="004E40C4" w:rsidRPr="004D77B7">
        <w:rPr>
          <w:rFonts w:ascii="Trebuchet MS" w:hAnsi="Trebuchet MS"/>
          <w:sz w:val="22"/>
          <w:szCs w:val="22"/>
        </w:rPr>
        <w:t>. Į PASLAUGOS kainą įtraukti visi susiję su TIEKĖJO įsipareigojimų pagal SUTARTĮ vykdymu TIEKĖJO mokami mokesčiai, pridėtinės išlaidos</w:t>
      </w:r>
      <w:r w:rsidR="00022C6A" w:rsidRPr="004D77B7">
        <w:rPr>
          <w:rFonts w:ascii="Trebuchet MS" w:hAnsi="Trebuchet MS"/>
          <w:sz w:val="22"/>
          <w:szCs w:val="22"/>
        </w:rPr>
        <w:t>, išlaidos susijusios su Sąskaitų administravimo bendrąja informacine sistema (SABIS</w:t>
      </w:r>
      <w:r w:rsidR="00570F35" w:rsidRPr="004D77B7">
        <w:rPr>
          <w:rFonts w:ascii="Trebuchet MS" w:hAnsi="Trebuchet MS"/>
          <w:sz w:val="22"/>
          <w:szCs w:val="22"/>
        </w:rPr>
        <w:t>)</w:t>
      </w:r>
      <w:r w:rsidR="004E40C4" w:rsidRPr="004D77B7">
        <w:rPr>
          <w:rFonts w:ascii="Trebuchet MS" w:hAnsi="Trebuchet MS"/>
          <w:sz w:val="22"/>
          <w:szCs w:val="22"/>
        </w:rPr>
        <w:t>.</w:t>
      </w:r>
    </w:p>
    <w:p w14:paraId="6C66F1DB" w14:textId="2AA4D513" w:rsidR="00A64C38" w:rsidRPr="004D77B7" w:rsidRDefault="00A64C38" w:rsidP="004E40C4">
      <w:pPr>
        <w:pStyle w:val="0Punktai"/>
        <w:tabs>
          <w:tab w:val="num" w:pos="6103"/>
        </w:tabs>
        <w:ind w:left="567" w:firstLine="0"/>
        <w:rPr>
          <w:rFonts w:ascii="Trebuchet MS" w:hAnsi="Trebuchet MS"/>
          <w:b/>
          <w:sz w:val="22"/>
          <w:szCs w:val="22"/>
        </w:rPr>
      </w:pPr>
      <w:bookmarkStart w:id="2" w:name="_Ref116377814"/>
      <w:bookmarkEnd w:id="1"/>
      <w:r w:rsidRPr="004D77B7">
        <w:rPr>
          <w:rFonts w:ascii="Trebuchet MS" w:hAnsi="Trebuchet MS"/>
          <w:sz w:val="22"/>
          <w:szCs w:val="22"/>
        </w:rPr>
        <w:t xml:space="preserve">PASLAUGOS </w:t>
      </w:r>
      <w:bookmarkEnd w:id="2"/>
      <w:r w:rsidR="00B365AA" w:rsidRPr="004D77B7">
        <w:rPr>
          <w:rFonts w:ascii="Trebuchet MS" w:hAnsi="Trebuchet MS"/>
          <w:sz w:val="22"/>
          <w:szCs w:val="22"/>
        </w:rPr>
        <w:t>kainos detalizavimas</w:t>
      </w:r>
      <w:r w:rsidRPr="004D77B7">
        <w:rPr>
          <w:rFonts w:ascii="Trebuchet MS" w:hAnsi="Trebuchet MS"/>
          <w:spacing w:val="-2"/>
          <w:sz w:val="22"/>
          <w:szCs w:val="22"/>
        </w:rPr>
        <w:t>:</w:t>
      </w:r>
    </w:p>
    <w:p w14:paraId="55E1A4F4" w14:textId="77777777" w:rsidR="00A66E20" w:rsidRPr="004D77B7" w:rsidRDefault="00A66E20" w:rsidP="00A66E20">
      <w:pPr>
        <w:pStyle w:val="0Punktai"/>
        <w:tabs>
          <w:tab w:val="num" w:pos="1283"/>
        </w:tabs>
        <w:ind w:firstLine="0"/>
        <w:rPr>
          <w:rFonts w:ascii="Trebuchet MS" w:hAnsi="Trebuchet MS"/>
          <w:sz w:val="22"/>
          <w:szCs w:val="22"/>
        </w:rPr>
      </w:pP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6476"/>
        <w:gridCol w:w="1271"/>
        <w:gridCol w:w="1253"/>
      </w:tblGrid>
      <w:tr w:rsidR="00E60EC8" w:rsidRPr="004D77B7" w14:paraId="666E33F0" w14:textId="77777777" w:rsidTr="00127F84">
        <w:trPr>
          <w:jc w:val="center"/>
        </w:trPr>
        <w:tc>
          <w:tcPr>
            <w:tcW w:w="60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BB7DCE8" w14:textId="77777777" w:rsidR="00E60EC8" w:rsidRPr="004D77B7" w:rsidRDefault="00E60EC8" w:rsidP="00127F84">
            <w:pPr>
              <w:tabs>
                <w:tab w:val="num" w:pos="-41"/>
                <w:tab w:val="left" w:pos="1418"/>
              </w:tabs>
              <w:ind w:left="-41"/>
              <w:jc w:val="center"/>
              <w:rPr>
                <w:rFonts w:ascii="Trebuchet MS" w:hAnsi="Trebuchet MS"/>
                <w:sz w:val="22"/>
                <w:szCs w:val="22"/>
              </w:rPr>
            </w:pPr>
            <w:r w:rsidRPr="004D77B7">
              <w:rPr>
                <w:rFonts w:ascii="Trebuchet MS" w:hAnsi="Trebuchet MS"/>
                <w:sz w:val="22"/>
                <w:szCs w:val="22"/>
              </w:rPr>
              <w:lastRenderedPageBreak/>
              <w:t>Eil. Nr.</w:t>
            </w:r>
          </w:p>
        </w:tc>
        <w:tc>
          <w:tcPr>
            <w:tcW w:w="647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7A27D76" w14:textId="77777777" w:rsidR="00E60EC8" w:rsidRPr="004D77B7" w:rsidRDefault="00E60EC8" w:rsidP="00127F84">
            <w:pPr>
              <w:tabs>
                <w:tab w:val="left" w:pos="1418"/>
              </w:tabs>
              <w:jc w:val="center"/>
              <w:rPr>
                <w:rFonts w:ascii="Trebuchet MS" w:hAnsi="Trebuchet MS"/>
                <w:sz w:val="22"/>
                <w:szCs w:val="22"/>
              </w:rPr>
            </w:pPr>
            <w:r w:rsidRPr="004D77B7">
              <w:rPr>
                <w:rFonts w:ascii="Trebuchet MS" w:hAnsi="Trebuchet MS"/>
                <w:sz w:val="22"/>
                <w:szCs w:val="22"/>
              </w:rPr>
              <w:t>PASLAUGA</w:t>
            </w:r>
          </w:p>
        </w:tc>
        <w:tc>
          <w:tcPr>
            <w:tcW w:w="12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FB3CECA" w14:textId="77777777" w:rsidR="00E60EC8" w:rsidRPr="004D77B7" w:rsidRDefault="00E60EC8" w:rsidP="00127F84">
            <w:pPr>
              <w:tabs>
                <w:tab w:val="left" w:pos="1418"/>
                <w:tab w:val="num" w:pos="1944"/>
              </w:tabs>
              <w:jc w:val="center"/>
              <w:rPr>
                <w:rFonts w:ascii="Trebuchet MS" w:hAnsi="Trebuchet MS"/>
                <w:sz w:val="22"/>
                <w:szCs w:val="22"/>
              </w:rPr>
            </w:pPr>
            <w:r w:rsidRPr="004D77B7">
              <w:rPr>
                <w:rFonts w:ascii="Trebuchet MS" w:hAnsi="Trebuchet MS"/>
                <w:sz w:val="22"/>
                <w:szCs w:val="22"/>
              </w:rPr>
              <w:t>Suma, Eur be PVM</w:t>
            </w:r>
          </w:p>
        </w:tc>
        <w:tc>
          <w:tcPr>
            <w:tcW w:w="125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010FAB1" w14:textId="77777777" w:rsidR="00E60EC8" w:rsidRPr="004D77B7" w:rsidRDefault="00E60EC8" w:rsidP="00127F84">
            <w:pPr>
              <w:tabs>
                <w:tab w:val="left" w:pos="1418"/>
                <w:tab w:val="num" w:pos="1944"/>
              </w:tabs>
              <w:jc w:val="center"/>
              <w:rPr>
                <w:rFonts w:ascii="Trebuchet MS" w:hAnsi="Trebuchet MS"/>
                <w:sz w:val="22"/>
                <w:szCs w:val="22"/>
              </w:rPr>
            </w:pPr>
            <w:r w:rsidRPr="004D77B7">
              <w:rPr>
                <w:rFonts w:ascii="Trebuchet MS" w:hAnsi="Trebuchet MS"/>
                <w:sz w:val="22"/>
                <w:szCs w:val="22"/>
              </w:rPr>
              <w:t>Suma, Eur su PVM</w:t>
            </w:r>
          </w:p>
        </w:tc>
      </w:tr>
      <w:tr w:rsidR="00E60EC8" w:rsidRPr="004D77B7" w14:paraId="20411617" w14:textId="77777777" w:rsidTr="00127F84">
        <w:trPr>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CCB5DA6" w14:textId="77777777" w:rsidR="00E60EC8" w:rsidRPr="004D77B7" w:rsidRDefault="00E60EC8" w:rsidP="00127F84">
            <w:pPr>
              <w:tabs>
                <w:tab w:val="left" w:pos="1418"/>
              </w:tabs>
              <w:jc w:val="center"/>
              <w:rPr>
                <w:rFonts w:ascii="Trebuchet MS" w:hAnsi="Trebuchet MS"/>
                <w:sz w:val="22"/>
                <w:szCs w:val="22"/>
              </w:rPr>
            </w:pPr>
            <w:r w:rsidRPr="004D77B7">
              <w:rPr>
                <w:rFonts w:ascii="Trebuchet MS" w:hAnsi="Trebuchet MS"/>
                <w:sz w:val="22"/>
                <w:szCs w:val="22"/>
                <w:lang w:val="en-US"/>
              </w:rPr>
              <w:t>1.</w:t>
            </w:r>
          </w:p>
        </w:tc>
        <w:tc>
          <w:tcPr>
            <w:tcW w:w="6476" w:type="dxa"/>
            <w:tcBorders>
              <w:top w:val="single" w:sz="4" w:space="0" w:color="auto"/>
              <w:left w:val="single" w:sz="4" w:space="0" w:color="auto"/>
              <w:bottom w:val="single" w:sz="4" w:space="0" w:color="auto"/>
              <w:right w:val="single" w:sz="4" w:space="0" w:color="auto"/>
            </w:tcBorders>
            <w:shd w:val="clear" w:color="auto" w:fill="auto"/>
            <w:vAlign w:val="center"/>
          </w:tcPr>
          <w:p w14:paraId="10D46C85" w14:textId="77777777" w:rsidR="00E60EC8" w:rsidRPr="004D77B7" w:rsidRDefault="00E60EC8" w:rsidP="00127F84">
            <w:pPr>
              <w:tabs>
                <w:tab w:val="left" w:pos="1418"/>
              </w:tabs>
              <w:rPr>
                <w:rFonts w:ascii="Trebuchet MS" w:hAnsi="Trebuchet MS"/>
                <w:sz w:val="22"/>
                <w:szCs w:val="22"/>
              </w:rPr>
            </w:pPr>
            <w:r w:rsidRPr="004D77B7">
              <w:rPr>
                <w:rFonts w:ascii="Trebuchet MS" w:hAnsi="Trebuchet MS"/>
                <w:sz w:val="22"/>
                <w:szCs w:val="22"/>
              </w:rPr>
              <w:t>Visuomenės nuomonės tyrimai</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053DB2C" w14:textId="77777777" w:rsidR="00E60EC8" w:rsidRPr="004D77B7" w:rsidRDefault="00E60EC8" w:rsidP="00127F84">
            <w:pPr>
              <w:tabs>
                <w:tab w:val="left" w:pos="1418"/>
                <w:tab w:val="num" w:pos="1944"/>
              </w:tabs>
              <w:ind w:left="1440"/>
              <w:jc w:val="center"/>
              <w:rPr>
                <w:rFonts w:ascii="Trebuchet MS" w:hAnsi="Trebuchet MS"/>
                <w:sz w:val="22"/>
                <w:szCs w:val="22"/>
              </w:rPr>
            </w:pP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6C0BEAF1" w14:textId="77777777" w:rsidR="00E60EC8" w:rsidRPr="004D77B7" w:rsidRDefault="00E60EC8" w:rsidP="00127F84">
            <w:pPr>
              <w:tabs>
                <w:tab w:val="left" w:pos="1418"/>
                <w:tab w:val="num" w:pos="1944"/>
              </w:tabs>
              <w:ind w:left="1440"/>
              <w:jc w:val="center"/>
              <w:rPr>
                <w:rFonts w:ascii="Trebuchet MS" w:hAnsi="Trebuchet MS"/>
                <w:sz w:val="22"/>
                <w:szCs w:val="22"/>
                <w:lang w:val="en-US"/>
              </w:rPr>
            </w:pPr>
          </w:p>
        </w:tc>
      </w:tr>
    </w:tbl>
    <w:p w14:paraId="5F800FBF" w14:textId="77777777" w:rsidR="00B365AA" w:rsidRPr="004D77B7" w:rsidRDefault="00B365AA" w:rsidP="00A66E20">
      <w:pPr>
        <w:pStyle w:val="0Punktai"/>
        <w:tabs>
          <w:tab w:val="num" w:pos="1283"/>
        </w:tabs>
        <w:ind w:firstLine="0"/>
        <w:rPr>
          <w:rFonts w:ascii="Trebuchet MS" w:hAnsi="Trebuchet MS"/>
          <w:sz w:val="22"/>
          <w:szCs w:val="22"/>
        </w:rPr>
      </w:pPr>
    </w:p>
    <w:p w14:paraId="558ED820" w14:textId="62EB1436" w:rsidR="004E40C4" w:rsidRPr="004D77B7" w:rsidRDefault="005A06E7" w:rsidP="004E40C4">
      <w:pPr>
        <w:pStyle w:val="0Punktai"/>
        <w:numPr>
          <w:ilvl w:val="1"/>
          <w:numId w:val="5"/>
        </w:numPr>
        <w:tabs>
          <w:tab w:val="clear" w:pos="1283"/>
          <w:tab w:val="num" w:pos="1080"/>
        </w:tabs>
        <w:ind w:left="0" w:firstLine="567"/>
        <w:rPr>
          <w:rFonts w:ascii="Trebuchet MS" w:hAnsi="Trebuchet MS"/>
          <w:sz w:val="22"/>
          <w:szCs w:val="22"/>
        </w:rPr>
      </w:pPr>
      <w:r w:rsidRPr="004D77B7">
        <w:rPr>
          <w:rFonts w:ascii="Trebuchet MS" w:hAnsi="Trebuchet MS"/>
          <w:sz w:val="22"/>
          <w:szCs w:val="22"/>
        </w:rPr>
        <w:t>TIEKĖJAS PVM sąskaitas faktūras teikia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SABIS ar kitomis informacinės sistemos priemonėmis. Elektroninė sąskaita faktūra suprantama kaip sąskaita faktūra, išrašyta, perduota ir gauta tokiu elektroniniu formatu, kuris sudaro galimybę ją apdoroti automatiniu ir elektroniniu būdu</w:t>
      </w:r>
      <w:r w:rsidR="00073A90" w:rsidRPr="004D77B7">
        <w:rPr>
          <w:rFonts w:ascii="Trebuchet MS" w:hAnsi="Trebuchet MS"/>
          <w:sz w:val="22"/>
          <w:szCs w:val="22"/>
        </w:rPr>
        <w:t>.</w:t>
      </w:r>
    </w:p>
    <w:p w14:paraId="5921C669" w14:textId="77777777" w:rsidR="00022C6A" w:rsidRPr="004D77B7" w:rsidRDefault="004E40C4" w:rsidP="00022C6A">
      <w:pPr>
        <w:pStyle w:val="0Punktai"/>
        <w:numPr>
          <w:ilvl w:val="1"/>
          <w:numId w:val="5"/>
        </w:numPr>
        <w:tabs>
          <w:tab w:val="clear" w:pos="1283"/>
          <w:tab w:val="num" w:pos="432"/>
          <w:tab w:val="num" w:pos="1080"/>
          <w:tab w:val="num" w:pos="1142"/>
        </w:tabs>
        <w:ind w:left="0" w:firstLine="567"/>
        <w:rPr>
          <w:rFonts w:ascii="Trebuchet MS" w:hAnsi="Trebuchet MS"/>
          <w:sz w:val="22"/>
          <w:szCs w:val="22"/>
        </w:rPr>
      </w:pPr>
      <w:r w:rsidRPr="004D77B7">
        <w:rPr>
          <w:rFonts w:ascii="Trebuchet MS" w:hAnsi="Trebuchet MS"/>
          <w:sz w:val="22"/>
          <w:szCs w:val="22"/>
        </w:rPr>
        <w:t>Už tinkamai įvykdytą PASLAUG</w:t>
      </w:r>
      <w:r w:rsidR="00B365AA" w:rsidRPr="004D77B7">
        <w:rPr>
          <w:rFonts w:ascii="Trebuchet MS" w:hAnsi="Trebuchet MS"/>
          <w:sz w:val="22"/>
          <w:szCs w:val="22"/>
        </w:rPr>
        <w:t xml:space="preserve">Ą (vienkartinis mokėjimas) </w:t>
      </w:r>
      <w:r w:rsidRPr="004D77B7">
        <w:rPr>
          <w:rFonts w:ascii="Trebuchet MS" w:hAnsi="Trebuchet MS"/>
          <w:sz w:val="22"/>
          <w:szCs w:val="22"/>
        </w:rPr>
        <w:t xml:space="preserve">UŽSAKOVAS atsiskaito su TIEKĖJU ne vėliau kaip per 30 kalendorinių dienų laikotarpį nuo dienos, </w:t>
      </w:r>
      <w:r w:rsidR="00022C6A" w:rsidRPr="004D77B7">
        <w:rPr>
          <w:rFonts w:ascii="Trebuchet MS" w:hAnsi="Trebuchet MS"/>
          <w:sz w:val="22"/>
          <w:szCs w:val="22"/>
        </w:rPr>
        <w:t>UŽSAKOVAS patvirtina PVM sąskaitą faktūrą Sąskaitų administravimo bendrojoje informacinėje sistemoje (SABIS).</w:t>
      </w:r>
    </w:p>
    <w:p w14:paraId="36873527" w14:textId="7FC59A29" w:rsidR="008D5885" w:rsidRPr="004D77B7" w:rsidRDefault="005A06E7" w:rsidP="008D5885">
      <w:pPr>
        <w:pStyle w:val="0Punktai"/>
        <w:numPr>
          <w:ilvl w:val="1"/>
          <w:numId w:val="5"/>
        </w:numPr>
        <w:tabs>
          <w:tab w:val="clear" w:pos="1283"/>
          <w:tab w:val="num" w:pos="1080"/>
        </w:tabs>
        <w:ind w:left="0" w:firstLine="567"/>
        <w:rPr>
          <w:rFonts w:ascii="Trebuchet MS" w:hAnsi="Trebuchet MS"/>
          <w:sz w:val="22"/>
          <w:szCs w:val="22"/>
        </w:rPr>
      </w:pPr>
      <w:r w:rsidRPr="004D77B7">
        <w:rPr>
          <w:rFonts w:ascii="Trebuchet MS" w:hAnsi="Trebuchet MS"/>
          <w:sz w:val="22"/>
          <w:szCs w:val="22"/>
        </w:rPr>
        <w:t xml:space="preserve"> </w:t>
      </w:r>
      <w:r w:rsidR="004E40C4" w:rsidRPr="004D77B7">
        <w:rPr>
          <w:rFonts w:ascii="Trebuchet MS" w:hAnsi="Trebuchet MS"/>
          <w:sz w:val="22"/>
          <w:szCs w:val="22"/>
        </w:rPr>
        <w:t xml:space="preserve">Atsiskaitymas įvykdomas atitinkamą sumą pervedus į SUTARTYJE nurodytą TIEKĖJO sąskaitą. </w:t>
      </w:r>
    </w:p>
    <w:p w14:paraId="13ED89FD" w14:textId="4356D1E1" w:rsidR="00E60EC8" w:rsidRPr="004D77B7" w:rsidRDefault="00E60EC8" w:rsidP="00E60EC8">
      <w:pPr>
        <w:pStyle w:val="0Punktai"/>
        <w:numPr>
          <w:ilvl w:val="1"/>
          <w:numId w:val="5"/>
        </w:numPr>
        <w:tabs>
          <w:tab w:val="clear" w:pos="1283"/>
          <w:tab w:val="num" w:pos="1080"/>
          <w:tab w:val="num" w:pos="6103"/>
        </w:tabs>
        <w:ind w:left="0" w:firstLine="567"/>
        <w:rPr>
          <w:rFonts w:ascii="Trebuchet MS" w:hAnsi="Trebuchet MS"/>
          <w:sz w:val="22"/>
          <w:szCs w:val="22"/>
        </w:rPr>
      </w:pPr>
      <w:r w:rsidRPr="004D77B7">
        <w:rPr>
          <w:rFonts w:ascii="Trebuchet MS" w:hAnsi="Trebuchet MS"/>
          <w:sz w:val="22"/>
          <w:szCs w:val="22"/>
        </w:rPr>
        <w:t>PASLAUGOS tinkamas atlikimas įforminamas PASLAUGOS perdavimo - priėmimo aktu.</w:t>
      </w:r>
    </w:p>
    <w:p w14:paraId="1AD378CB" w14:textId="142D509F" w:rsidR="00E60EC8" w:rsidRPr="004D77B7" w:rsidRDefault="00E60EC8" w:rsidP="00E60EC8">
      <w:pPr>
        <w:pStyle w:val="0Punktai"/>
        <w:numPr>
          <w:ilvl w:val="1"/>
          <w:numId w:val="5"/>
        </w:numPr>
        <w:tabs>
          <w:tab w:val="clear" w:pos="1283"/>
          <w:tab w:val="num" w:pos="1080"/>
          <w:tab w:val="num" w:pos="6103"/>
        </w:tabs>
        <w:ind w:left="0" w:firstLine="567"/>
        <w:rPr>
          <w:rFonts w:ascii="Trebuchet MS" w:hAnsi="Trebuchet MS"/>
          <w:sz w:val="22"/>
          <w:szCs w:val="22"/>
        </w:rPr>
      </w:pPr>
      <w:r w:rsidRPr="004D77B7">
        <w:rPr>
          <w:rFonts w:ascii="Trebuchet MS" w:hAnsi="Trebuchet MS"/>
          <w:sz w:val="22"/>
          <w:szCs w:val="22"/>
        </w:rPr>
        <w:t xml:space="preserve">Pagrindas pasirašyti PASLAUGOS atlikimo priėmimo - perdavimo aktą atsiranda atlikus PASLAUGĄ. Laikoma, kad kiekvienas SUTARTYJE įvardytas TIEKĖJO įsipareigojimas nėra tinkamai įvykdytas, ir su tokiu įsipareigojimu susijęs PASLAUGOS rezultato elementas yra netinkamos kokybės, kai toks PASLAUGOS rezultato elementas neatitinka </w:t>
      </w:r>
      <w:r w:rsidR="002E05F6" w:rsidRPr="004D77B7">
        <w:rPr>
          <w:rFonts w:ascii="Trebuchet MS" w:hAnsi="Trebuchet MS"/>
          <w:sz w:val="22"/>
          <w:szCs w:val="22"/>
        </w:rPr>
        <w:t>REIKALAVIMŲ</w:t>
      </w:r>
      <w:r w:rsidRPr="004D77B7">
        <w:rPr>
          <w:rFonts w:ascii="Trebuchet MS" w:hAnsi="Trebuchet MS"/>
          <w:sz w:val="22"/>
          <w:szCs w:val="22"/>
        </w:rPr>
        <w:t xml:space="preserve"> ir neturi savybių, kurios būtinos tokiam </w:t>
      </w:r>
      <w:r w:rsidR="002E05F6" w:rsidRPr="004D77B7">
        <w:rPr>
          <w:rFonts w:ascii="Trebuchet MS" w:hAnsi="Trebuchet MS"/>
          <w:sz w:val="22"/>
          <w:szCs w:val="22"/>
        </w:rPr>
        <w:t>PASLAUGOS</w:t>
      </w:r>
      <w:r w:rsidRPr="004D77B7">
        <w:rPr>
          <w:rFonts w:ascii="Trebuchet MS" w:hAnsi="Trebuchet MS"/>
          <w:sz w:val="22"/>
          <w:szCs w:val="22"/>
        </w:rPr>
        <w:t xml:space="preserve"> rezultato elementui, kad jį būtų galima naudoti pagal įprastinę ir specialią paskirtį. </w:t>
      </w:r>
    </w:p>
    <w:p w14:paraId="573ED7F1" w14:textId="77777777" w:rsidR="00E60EC8" w:rsidRPr="004D77B7" w:rsidRDefault="00E60EC8" w:rsidP="00E60EC8">
      <w:pPr>
        <w:pStyle w:val="0Punktai"/>
        <w:numPr>
          <w:ilvl w:val="1"/>
          <w:numId w:val="5"/>
        </w:numPr>
        <w:tabs>
          <w:tab w:val="clear" w:pos="1283"/>
          <w:tab w:val="num" w:pos="1080"/>
        </w:tabs>
        <w:ind w:left="0" w:firstLine="567"/>
        <w:rPr>
          <w:rFonts w:ascii="Trebuchet MS" w:hAnsi="Trebuchet MS"/>
          <w:sz w:val="22"/>
          <w:szCs w:val="22"/>
        </w:rPr>
      </w:pPr>
      <w:r w:rsidRPr="004D77B7">
        <w:rPr>
          <w:rFonts w:ascii="Trebuchet MS" w:hAnsi="Trebuchet MS"/>
          <w:sz w:val="22"/>
          <w:szCs w:val="22"/>
        </w:rPr>
        <w:t>Jeigu PASLAUGA atlikta tinkamai ir kokybiškai, PASLAUGOS perdavimo – priėmimo aktas pasirašomas ne vėliau kaip per 5 darbo dienas nuo tokio akto gavimo.</w:t>
      </w:r>
    </w:p>
    <w:p w14:paraId="6FB47BC0" w14:textId="20EF19CF" w:rsidR="00E679A2" w:rsidRPr="004D77B7" w:rsidRDefault="00E679A2" w:rsidP="00E60EC8">
      <w:pPr>
        <w:pStyle w:val="0Punktai"/>
        <w:numPr>
          <w:ilvl w:val="1"/>
          <w:numId w:val="5"/>
        </w:numPr>
        <w:tabs>
          <w:tab w:val="clear" w:pos="1283"/>
          <w:tab w:val="num" w:pos="1080"/>
        </w:tabs>
        <w:ind w:left="0" w:firstLine="567"/>
        <w:rPr>
          <w:rFonts w:ascii="Trebuchet MS" w:hAnsi="Trebuchet MS"/>
          <w:sz w:val="22"/>
          <w:szCs w:val="22"/>
        </w:rPr>
      </w:pPr>
      <w:r w:rsidRPr="004D77B7">
        <w:rPr>
          <w:rFonts w:ascii="Trebuchet MS" w:hAnsi="Trebuchet MS"/>
          <w:sz w:val="22"/>
          <w:szCs w:val="22"/>
        </w:rPr>
        <w:t>PASLAUGOS rezultato naudojimas negali reikalauti iš UŽSAKOVO jokių didinančių PA</w:t>
      </w:r>
      <w:r w:rsidR="004E40C4" w:rsidRPr="004D77B7">
        <w:rPr>
          <w:rFonts w:ascii="Trebuchet MS" w:hAnsi="Trebuchet MS"/>
          <w:sz w:val="22"/>
          <w:szCs w:val="22"/>
        </w:rPr>
        <w:t>SLAUGOS atlikimo kainą išlaidų.</w:t>
      </w:r>
    </w:p>
    <w:p w14:paraId="793D0B26" w14:textId="0D1C2B49" w:rsidR="004E40C4" w:rsidRPr="004D77B7" w:rsidRDefault="00E679A2" w:rsidP="004E40C4">
      <w:pPr>
        <w:pStyle w:val="0Punktai"/>
        <w:numPr>
          <w:ilvl w:val="1"/>
          <w:numId w:val="5"/>
        </w:numPr>
        <w:tabs>
          <w:tab w:val="clear" w:pos="1283"/>
          <w:tab w:val="num" w:pos="1080"/>
        </w:tabs>
        <w:ind w:left="0" w:firstLine="567"/>
        <w:rPr>
          <w:rFonts w:ascii="Trebuchet MS" w:hAnsi="Trebuchet MS"/>
          <w:sz w:val="22"/>
          <w:szCs w:val="22"/>
        </w:rPr>
      </w:pPr>
      <w:r w:rsidRPr="004D77B7">
        <w:rPr>
          <w:rFonts w:ascii="Trebuchet MS" w:hAnsi="Trebuchet MS"/>
          <w:sz w:val="22"/>
          <w:szCs w:val="22"/>
        </w:rPr>
        <w:t xml:space="preserve"> </w:t>
      </w:r>
      <w:r w:rsidR="00B365AA" w:rsidRPr="004D77B7">
        <w:rPr>
          <w:rFonts w:ascii="Trebuchet MS" w:hAnsi="Trebuchet MS"/>
          <w:sz w:val="22"/>
          <w:szCs w:val="22"/>
        </w:rPr>
        <w:t>SUTARTIES kainodaros taisyklė —</w:t>
      </w:r>
      <w:r w:rsidRPr="004D77B7">
        <w:rPr>
          <w:rFonts w:ascii="Trebuchet MS" w:hAnsi="Trebuchet MS"/>
          <w:sz w:val="22"/>
          <w:szCs w:val="22"/>
        </w:rPr>
        <w:t xml:space="preserve"> fiksuo</w:t>
      </w:r>
      <w:r w:rsidR="00B365AA" w:rsidRPr="004D77B7">
        <w:rPr>
          <w:rFonts w:ascii="Trebuchet MS" w:hAnsi="Trebuchet MS"/>
          <w:sz w:val="22"/>
          <w:szCs w:val="22"/>
        </w:rPr>
        <w:t>tos kainos</w:t>
      </w:r>
      <w:r w:rsidR="00022C6A" w:rsidRPr="004D77B7">
        <w:rPr>
          <w:rFonts w:ascii="Trebuchet MS" w:hAnsi="Trebuchet MS"/>
          <w:sz w:val="22"/>
          <w:szCs w:val="22"/>
        </w:rPr>
        <w:t>.</w:t>
      </w:r>
    </w:p>
    <w:p w14:paraId="2F92B84D" w14:textId="22423204" w:rsidR="004E40C4" w:rsidRPr="004D77B7" w:rsidRDefault="004E40C4" w:rsidP="004E40C4">
      <w:pPr>
        <w:pStyle w:val="0Punktai"/>
        <w:numPr>
          <w:ilvl w:val="1"/>
          <w:numId w:val="5"/>
        </w:numPr>
        <w:tabs>
          <w:tab w:val="clear" w:pos="1283"/>
          <w:tab w:val="num" w:pos="1080"/>
        </w:tabs>
        <w:ind w:left="0" w:firstLine="567"/>
        <w:rPr>
          <w:rFonts w:ascii="Trebuchet MS" w:hAnsi="Trebuchet MS"/>
          <w:sz w:val="22"/>
          <w:szCs w:val="22"/>
        </w:rPr>
      </w:pPr>
      <w:r w:rsidRPr="004D77B7">
        <w:rPr>
          <w:rFonts w:ascii="Trebuchet MS" w:hAnsi="Trebuchet MS"/>
          <w:sz w:val="22"/>
          <w:szCs w:val="22"/>
        </w:rPr>
        <w:t xml:space="preserve">PASLAUGOS kaina dėl kainų lygio pasikeitimo ar pasikeitusių mokesčių </w:t>
      </w:r>
      <w:r w:rsidR="006C5ACD" w:rsidRPr="004D77B7">
        <w:rPr>
          <w:rFonts w:ascii="Trebuchet MS" w:hAnsi="Trebuchet MS"/>
          <w:sz w:val="22"/>
          <w:szCs w:val="22"/>
        </w:rPr>
        <w:t>neperskaičiuojama</w:t>
      </w:r>
      <w:r w:rsidR="00022C6A" w:rsidRPr="004D77B7">
        <w:rPr>
          <w:rFonts w:ascii="Trebuchet MS" w:hAnsi="Trebuchet MS"/>
          <w:sz w:val="22"/>
          <w:szCs w:val="22"/>
        </w:rPr>
        <w:t>.</w:t>
      </w:r>
    </w:p>
    <w:p w14:paraId="13D0BDD2" w14:textId="079C3393" w:rsidR="006E2B1E" w:rsidRPr="004D77B7" w:rsidRDefault="001E5E6E" w:rsidP="00351165">
      <w:pPr>
        <w:pStyle w:val="0Punktai"/>
        <w:numPr>
          <w:ilvl w:val="1"/>
          <w:numId w:val="5"/>
        </w:numPr>
        <w:ind w:left="0" w:firstLine="567"/>
        <w:rPr>
          <w:rFonts w:ascii="Trebuchet MS" w:hAnsi="Trebuchet MS"/>
          <w:sz w:val="22"/>
          <w:szCs w:val="22"/>
        </w:rPr>
      </w:pPr>
      <w:r w:rsidRPr="004D77B7">
        <w:rPr>
          <w:rFonts w:ascii="Trebuchet MS" w:hAnsi="Trebuchet MS"/>
          <w:sz w:val="22"/>
          <w:szCs w:val="22"/>
        </w:rPr>
        <w:t xml:space="preserve">Visos </w:t>
      </w:r>
      <w:r w:rsidRPr="004D77B7">
        <w:rPr>
          <w:rFonts w:ascii="Trebuchet MS" w:hAnsi="Trebuchet MS"/>
          <w:bCs/>
          <w:sz w:val="22"/>
          <w:szCs w:val="22"/>
        </w:rPr>
        <w:t>SUTARTYJE</w:t>
      </w:r>
      <w:r w:rsidRPr="004D77B7">
        <w:rPr>
          <w:rFonts w:ascii="Trebuchet MS" w:hAnsi="Trebuchet MS"/>
          <w:sz w:val="22"/>
          <w:szCs w:val="22"/>
        </w:rPr>
        <w:t xml:space="preserve"> numatytos sumos ir mokėjimai yra apskaičiuojami ir atliekami eurais.</w:t>
      </w:r>
    </w:p>
    <w:p w14:paraId="7428B478" w14:textId="7DCB3C20" w:rsidR="00E365F2" w:rsidRPr="004D77B7" w:rsidRDefault="00687B60" w:rsidP="00351165">
      <w:pPr>
        <w:pStyle w:val="0Punktai"/>
        <w:numPr>
          <w:ilvl w:val="1"/>
          <w:numId w:val="5"/>
        </w:numPr>
        <w:ind w:left="0" w:firstLine="567"/>
        <w:rPr>
          <w:rFonts w:ascii="Trebuchet MS" w:hAnsi="Trebuchet MS"/>
          <w:sz w:val="22"/>
          <w:szCs w:val="22"/>
        </w:rPr>
      </w:pPr>
      <w:bookmarkStart w:id="3" w:name="_Ref116377747"/>
      <w:r w:rsidRPr="004D77B7">
        <w:rPr>
          <w:rFonts w:ascii="Trebuchet MS" w:hAnsi="Trebuchet MS"/>
          <w:sz w:val="22"/>
          <w:szCs w:val="22"/>
        </w:rPr>
        <w:t>SUTARTIES 2.</w:t>
      </w:r>
      <w:r w:rsidR="004E40C4" w:rsidRPr="004D77B7">
        <w:rPr>
          <w:rFonts w:ascii="Trebuchet MS" w:hAnsi="Trebuchet MS"/>
          <w:sz w:val="22"/>
          <w:szCs w:val="22"/>
          <w:lang w:val="en-US"/>
        </w:rPr>
        <w:t>4.</w:t>
      </w:r>
      <w:r w:rsidRPr="004D77B7">
        <w:rPr>
          <w:rFonts w:ascii="Trebuchet MS" w:hAnsi="Trebuchet MS"/>
          <w:sz w:val="22"/>
          <w:szCs w:val="22"/>
        </w:rPr>
        <w:t xml:space="preserve"> punkte minimas sumokėjimas įvykdomas atitinkamą sumą pervedus į SUTARTYJE nurodytą TIEKĖJO sąskaitą.</w:t>
      </w:r>
      <w:bookmarkEnd w:id="3"/>
    </w:p>
    <w:bookmarkEnd w:id="0"/>
    <w:p w14:paraId="366CB038" w14:textId="77777777" w:rsidR="00FF4671" w:rsidRPr="004D77B7" w:rsidRDefault="000D6E12" w:rsidP="00C8448A">
      <w:pPr>
        <w:pStyle w:val="0Punktai"/>
        <w:numPr>
          <w:ilvl w:val="0"/>
          <w:numId w:val="5"/>
        </w:numPr>
        <w:tabs>
          <w:tab w:val="left" w:pos="284"/>
        </w:tabs>
        <w:spacing w:before="120"/>
        <w:ind w:left="357" w:hanging="357"/>
        <w:jc w:val="center"/>
        <w:rPr>
          <w:rFonts w:ascii="Trebuchet MS" w:hAnsi="Trebuchet MS"/>
          <w:b/>
          <w:bCs/>
          <w:sz w:val="22"/>
          <w:szCs w:val="22"/>
        </w:rPr>
      </w:pPr>
      <w:r w:rsidRPr="004D77B7">
        <w:rPr>
          <w:rFonts w:ascii="Trebuchet MS" w:hAnsi="Trebuchet MS"/>
          <w:b/>
          <w:bCs/>
          <w:sz w:val="22"/>
          <w:szCs w:val="22"/>
        </w:rPr>
        <w:t xml:space="preserve">PASLAUGOS </w:t>
      </w:r>
      <w:r w:rsidR="0062400E" w:rsidRPr="004D77B7">
        <w:rPr>
          <w:rFonts w:ascii="Trebuchet MS" w:hAnsi="Trebuchet MS"/>
          <w:b/>
          <w:bCs/>
          <w:sz w:val="22"/>
          <w:szCs w:val="22"/>
        </w:rPr>
        <w:t xml:space="preserve">VYKDYMAS IR </w:t>
      </w:r>
      <w:r w:rsidRPr="004D77B7">
        <w:rPr>
          <w:rFonts w:ascii="Trebuchet MS" w:hAnsi="Trebuchet MS"/>
          <w:b/>
          <w:bCs/>
          <w:sz w:val="22"/>
          <w:szCs w:val="22"/>
        </w:rPr>
        <w:t>ATLIKIMAS</w:t>
      </w:r>
    </w:p>
    <w:p w14:paraId="2BAAA61A" w14:textId="77777777" w:rsidR="00187B14" w:rsidRPr="004D77B7" w:rsidRDefault="00BD78EF" w:rsidP="00187B14">
      <w:pPr>
        <w:pStyle w:val="0Punktai"/>
        <w:numPr>
          <w:ilvl w:val="1"/>
          <w:numId w:val="5"/>
        </w:numPr>
        <w:ind w:left="0" w:firstLine="567"/>
        <w:rPr>
          <w:rFonts w:ascii="Trebuchet MS" w:hAnsi="Trebuchet MS"/>
          <w:sz w:val="22"/>
          <w:szCs w:val="22"/>
        </w:rPr>
      </w:pPr>
      <w:r w:rsidRPr="004D77B7">
        <w:rPr>
          <w:rFonts w:ascii="Trebuchet MS" w:hAnsi="Trebuchet MS"/>
          <w:sz w:val="22"/>
          <w:szCs w:val="22"/>
        </w:rPr>
        <w:t>Visi REIKALAVIMAI (visos sąlygos) susiję su PASLAUGOS atlikimu, SUTARTYJE tampa TIEKĖJO įsipareigojimais</w:t>
      </w:r>
      <w:r w:rsidR="0076178F" w:rsidRPr="004D77B7">
        <w:rPr>
          <w:rFonts w:ascii="Trebuchet MS" w:hAnsi="Trebuchet MS"/>
          <w:sz w:val="22"/>
          <w:szCs w:val="22"/>
        </w:rPr>
        <w:t>.</w:t>
      </w:r>
    </w:p>
    <w:p w14:paraId="4CEBBE00" w14:textId="77777777" w:rsidR="002E05F6" w:rsidRPr="004D77B7" w:rsidRDefault="006D5052" w:rsidP="002E05F6">
      <w:pPr>
        <w:pStyle w:val="0Punktai"/>
        <w:numPr>
          <w:ilvl w:val="1"/>
          <w:numId w:val="5"/>
        </w:numPr>
        <w:ind w:left="0" w:firstLine="567"/>
        <w:rPr>
          <w:rFonts w:ascii="Trebuchet MS" w:hAnsi="Trebuchet MS"/>
          <w:sz w:val="22"/>
          <w:szCs w:val="22"/>
        </w:rPr>
      </w:pPr>
      <w:r w:rsidRPr="004D77B7">
        <w:rPr>
          <w:rFonts w:ascii="Trebuchet MS" w:hAnsi="Trebuchet MS"/>
          <w:sz w:val="22"/>
          <w:szCs w:val="22"/>
        </w:rPr>
        <w:t>TIEKĖJAS turi užtikrinti</w:t>
      </w:r>
      <w:r w:rsidR="00F51E26" w:rsidRPr="004D77B7">
        <w:rPr>
          <w:rFonts w:ascii="Trebuchet MS" w:hAnsi="Trebuchet MS"/>
          <w:sz w:val="22"/>
          <w:szCs w:val="22"/>
        </w:rPr>
        <w:t xml:space="preserve"> kokybišką ir operatyvų PASLAUGOS</w:t>
      </w:r>
      <w:r w:rsidRPr="004D77B7">
        <w:rPr>
          <w:rFonts w:ascii="Trebuchet MS" w:hAnsi="Trebuchet MS"/>
          <w:sz w:val="22"/>
          <w:szCs w:val="22"/>
        </w:rPr>
        <w:t xml:space="preserve"> teikimą.</w:t>
      </w:r>
    </w:p>
    <w:p w14:paraId="297AB2F6" w14:textId="77AD62CF" w:rsidR="002E05F6" w:rsidRPr="004D77B7" w:rsidRDefault="002E05F6" w:rsidP="002E05F6">
      <w:pPr>
        <w:pStyle w:val="0Punktai"/>
        <w:numPr>
          <w:ilvl w:val="1"/>
          <w:numId w:val="5"/>
        </w:numPr>
        <w:ind w:left="0" w:firstLine="567"/>
        <w:rPr>
          <w:rFonts w:ascii="Trebuchet MS" w:hAnsi="Trebuchet MS"/>
          <w:sz w:val="22"/>
          <w:szCs w:val="22"/>
        </w:rPr>
      </w:pPr>
      <w:r w:rsidRPr="004D77B7">
        <w:rPr>
          <w:rFonts w:ascii="Trebuchet MS" w:hAnsi="Trebuchet MS"/>
          <w:sz w:val="22"/>
          <w:szCs w:val="22"/>
        </w:rPr>
        <w:t>TIEKĖJAS įsipareigoja pradėti PASLAUGOS teikimą iš karto po SUTARTIES įsigaliojimo dienos.</w:t>
      </w:r>
    </w:p>
    <w:p w14:paraId="7E8241CE" w14:textId="05239120" w:rsidR="00E60EC8" w:rsidRPr="004D77B7" w:rsidRDefault="00E60EC8" w:rsidP="00E60EC8">
      <w:pPr>
        <w:pStyle w:val="0Punktai"/>
        <w:numPr>
          <w:ilvl w:val="1"/>
          <w:numId w:val="5"/>
        </w:numPr>
        <w:ind w:left="0" w:firstLine="567"/>
        <w:rPr>
          <w:rFonts w:ascii="Trebuchet MS" w:hAnsi="Trebuchet MS"/>
          <w:sz w:val="22"/>
          <w:szCs w:val="22"/>
        </w:rPr>
      </w:pPr>
      <w:r w:rsidRPr="004D77B7">
        <w:rPr>
          <w:rFonts w:ascii="Trebuchet MS" w:eastAsia="MS Mincho" w:hAnsi="Trebuchet MS"/>
          <w:sz w:val="22"/>
          <w:szCs w:val="22"/>
          <w:lang w:eastAsia="ja-JP"/>
        </w:rPr>
        <w:t xml:space="preserve">Konkretūs PASLAUGOS (etapų) atlikimo terminai bus suderinti su TIEKĖJU ne vėliau kaip per </w:t>
      </w:r>
      <w:r w:rsidR="00393E33" w:rsidRPr="004D77B7">
        <w:rPr>
          <w:rFonts w:ascii="Trebuchet MS" w:eastAsia="MS Mincho" w:hAnsi="Trebuchet MS"/>
          <w:sz w:val="22"/>
          <w:szCs w:val="22"/>
          <w:lang w:eastAsia="ja-JP"/>
        </w:rPr>
        <w:t>2</w:t>
      </w:r>
      <w:r w:rsidRPr="004D77B7">
        <w:rPr>
          <w:rFonts w:ascii="Trebuchet MS" w:eastAsia="MS Mincho" w:hAnsi="Trebuchet MS"/>
          <w:sz w:val="22"/>
          <w:szCs w:val="22"/>
          <w:lang w:eastAsia="ja-JP"/>
        </w:rPr>
        <w:t xml:space="preserve"> d.</w:t>
      </w:r>
      <w:r w:rsidR="002E05F6" w:rsidRPr="004D77B7">
        <w:rPr>
          <w:rFonts w:ascii="Trebuchet MS" w:eastAsia="MS Mincho" w:hAnsi="Trebuchet MS"/>
          <w:sz w:val="22"/>
          <w:szCs w:val="22"/>
          <w:lang w:eastAsia="ja-JP"/>
        </w:rPr>
        <w:t xml:space="preserve"> </w:t>
      </w:r>
      <w:r w:rsidRPr="004D77B7">
        <w:rPr>
          <w:rFonts w:ascii="Trebuchet MS" w:eastAsia="MS Mincho" w:hAnsi="Trebuchet MS"/>
          <w:sz w:val="22"/>
          <w:szCs w:val="22"/>
          <w:lang w:eastAsia="ja-JP"/>
        </w:rPr>
        <w:t xml:space="preserve">d. po SUTARTIES </w:t>
      </w:r>
      <w:r w:rsidR="00393E33" w:rsidRPr="004D77B7">
        <w:rPr>
          <w:rFonts w:ascii="Trebuchet MS" w:eastAsia="MS Mincho" w:hAnsi="Trebuchet MS"/>
          <w:sz w:val="22"/>
          <w:szCs w:val="22"/>
          <w:lang w:eastAsia="ja-JP"/>
        </w:rPr>
        <w:t xml:space="preserve">įsigaliojimo. </w:t>
      </w:r>
    </w:p>
    <w:p w14:paraId="7917634D" w14:textId="07D37897" w:rsidR="00E60EC8" w:rsidRPr="004D77B7" w:rsidRDefault="003E78AE" w:rsidP="00E60EC8">
      <w:pPr>
        <w:pStyle w:val="0Punktai"/>
        <w:numPr>
          <w:ilvl w:val="1"/>
          <w:numId w:val="5"/>
        </w:numPr>
        <w:ind w:left="0" w:firstLine="567"/>
        <w:rPr>
          <w:rFonts w:ascii="Trebuchet MS" w:hAnsi="Trebuchet MS"/>
          <w:sz w:val="22"/>
          <w:szCs w:val="22"/>
        </w:rPr>
      </w:pPr>
      <w:r w:rsidRPr="004D77B7">
        <w:rPr>
          <w:rFonts w:ascii="Trebuchet MS" w:eastAsia="MS Mincho" w:hAnsi="Trebuchet MS"/>
          <w:sz w:val="22"/>
          <w:szCs w:val="22"/>
          <w:lang w:eastAsia="ja-JP"/>
        </w:rPr>
        <w:t>Tyrimas turi būti atliktas per 2 mėnesius nuo SUTARTIES įsigaliojimo</w:t>
      </w:r>
      <w:r w:rsidR="00E60EC8" w:rsidRPr="004D77B7">
        <w:rPr>
          <w:rFonts w:ascii="Trebuchet MS" w:eastAsia="MS Mincho" w:hAnsi="Trebuchet MS"/>
          <w:sz w:val="22"/>
          <w:szCs w:val="22"/>
          <w:lang w:eastAsia="ja-JP"/>
        </w:rPr>
        <w:t>, įskaitant pirminių duomenų (</w:t>
      </w:r>
      <w:r w:rsidR="00E60EC8" w:rsidRPr="004D77B7">
        <w:rPr>
          <w:rFonts w:ascii="Trebuchet MS" w:hAnsi="Trebuchet MS"/>
          <w:sz w:val="22"/>
          <w:szCs w:val="22"/>
        </w:rPr>
        <w:t>IBM SPSS ir MS Excel lentelės formatais</w:t>
      </w:r>
      <w:r w:rsidR="00E60EC8" w:rsidRPr="004D77B7">
        <w:rPr>
          <w:rFonts w:ascii="Trebuchet MS" w:eastAsia="MS Mincho" w:hAnsi="Trebuchet MS"/>
          <w:sz w:val="22"/>
          <w:szCs w:val="22"/>
          <w:lang w:eastAsia="ja-JP"/>
        </w:rPr>
        <w:t>) pateikimą UŽSAKOVUI.</w:t>
      </w:r>
    </w:p>
    <w:p w14:paraId="6187DD34" w14:textId="26B4E9BF" w:rsidR="005120D4" w:rsidRPr="004D77B7" w:rsidRDefault="005120D4" w:rsidP="005120D4">
      <w:pPr>
        <w:pStyle w:val="0Punktai"/>
        <w:numPr>
          <w:ilvl w:val="1"/>
          <w:numId w:val="5"/>
        </w:numPr>
        <w:ind w:left="0" w:firstLine="567"/>
        <w:rPr>
          <w:rFonts w:ascii="Trebuchet MS" w:hAnsi="Trebuchet MS"/>
          <w:sz w:val="22"/>
          <w:szCs w:val="22"/>
        </w:rPr>
      </w:pPr>
      <w:r w:rsidRPr="004D77B7">
        <w:rPr>
          <w:rFonts w:ascii="Trebuchet MS" w:hAnsi="Trebuchet MS"/>
          <w:sz w:val="22"/>
          <w:szCs w:val="22"/>
        </w:rPr>
        <w:t xml:space="preserve">UŽSAKOVO nuosavybės teisė kiekvienam PASLAUGOS rezultatui, kuris pagal Lietuvos Respublikos civilinį kodeksą (toliau – Civilinis kodeksas) yra nuosavybės teisių objektas, atsiranda nuo to momento, kai TIEKĖJAS tokį PASLAUGOS rezultatą perduoda UŽSAKOVUI. </w:t>
      </w:r>
    </w:p>
    <w:p w14:paraId="1E4C51C4" w14:textId="77777777" w:rsidR="00427582" w:rsidRPr="004D77B7" w:rsidRDefault="005120D4" w:rsidP="006C5ACD">
      <w:pPr>
        <w:pStyle w:val="0Punktai"/>
        <w:numPr>
          <w:ilvl w:val="1"/>
          <w:numId w:val="5"/>
        </w:numPr>
        <w:ind w:left="0" w:firstLine="567"/>
        <w:rPr>
          <w:rFonts w:ascii="Trebuchet MS" w:hAnsi="Trebuchet MS"/>
          <w:sz w:val="22"/>
          <w:szCs w:val="22"/>
        </w:rPr>
      </w:pPr>
      <w:r w:rsidRPr="004D77B7">
        <w:rPr>
          <w:rFonts w:ascii="Trebuchet MS" w:hAnsi="Trebuchet MS"/>
          <w:sz w:val="22"/>
          <w:szCs w:val="22"/>
        </w:rPr>
        <w:t>TIEKĖJO atstovai PASLAUGOS atlikimo klausimais su UŽSAKOVO atstovais bendrauja lietuvių kalba.</w:t>
      </w:r>
      <w:r w:rsidR="00427582" w:rsidRPr="004D77B7">
        <w:rPr>
          <w:rFonts w:ascii="Trebuchet MS" w:hAnsi="Trebuchet MS"/>
          <w:sz w:val="22"/>
          <w:szCs w:val="22"/>
        </w:rPr>
        <w:t xml:space="preserve"> </w:t>
      </w:r>
    </w:p>
    <w:p w14:paraId="292684F7" w14:textId="5810B8C8" w:rsidR="005120D4" w:rsidRPr="004D77B7" w:rsidRDefault="005120D4" w:rsidP="005120D4">
      <w:pPr>
        <w:pStyle w:val="0Punktai"/>
        <w:numPr>
          <w:ilvl w:val="1"/>
          <w:numId w:val="5"/>
        </w:numPr>
        <w:ind w:left="0" w:firstLine="567"/>
        <w:rPr>
          <w:rFonts w:ascii="Trebuchet MS" w:hAnsi="Trebuchet MS"/>
          <w:sz w:val="22"/>
          <w:szCs w:val="22"/>
        </w:rPr>
      </w:pPr>
      <w:r w:rsidRPr="004D77B7">
        <w:rPr>
          <w:rFonts w:ascii="Trebuchet MS" w:hAnsi="Trebuchet MS"/>
          <w:sz w:val="22"/>
          <w:szCs w:val="22"/>
        </w:rPr>
        <w:t xml:space="preserve">UŽSAKOVAS pasilieka sau teisę atsisakyti PASLAUGOS pirkimo, jeigu jis neturės pakankamo, nuo jo nepriklausančio finansavimo (UŽSAKOVAS yra iš Lietuvos Respublikos biudžeto finansuojama, Lietuvos Respublikos mokesčių administratoriaus funkcijas atliekanti įstaiga), arba PASLAUGOS nereikės vykdant mokesčių administratoriaus funkcijas, arba dėl kitų priežasčių. </w:t>
      </w:r>
    </w:p>
    <w:p w14:paraId="7994FB73" w14:textId="77777777" w:rsidR="005120D4" w:rsidRPr="004D77B7" w:rsidRDefault="005120D4" w:rsidP="005120D4">
      <w:pPr>
        <w:pStyle w:val="0Punktai"/>
        <w:numPr>
          <w:ilvl w:val="1"/>
          <w:numId w:val="5"/>
        </w:numPr>
        <w:ind w:left="0" w:firstLine="567"/>
        <w:rPr>
          <w:rFonts w:ascii="Trebuchet MS" w:hAnsi="Trebuchet MS"/>
          <w:sz w:val="22"/>
          <w:szCs w:val="22"/>
        </w:rPr>
      </w:pPr>
      <w:r w:rsidRPr="004D77B7">
        <w:rPr>
          <w:rFonts w:ascii="Trebuchet MS" w:hAnsi="Trebuchet MS"/>
          <w:sz w:val="22"/>
          <w:szCs w:val="22"/>
        </w:rPr>
        <w:lastRenderedPageBreak/>
        <w:t>SUTARTIES vykdymui TIEKĖJAS gali pasitelkti subtiekėjus. Jei TIEKĖJAS pasiūlymo formoje nurodo pasitelkiamus subtiekėjus, SUTARTIES galiojimo metu jis gali keisti subtiekėjus tik prieš tai raštu suderinęs su UŽSAKOVU.</w:t>
      </w:r>
    </w:p>
    <w:p w14:paraId="067973FA" w14:textId="77CD5A67" w:rsidR="005120D4" w:rsidRPr="004D77B7" w:rsidRDefault="005A06E7" w:rsidP="005120D4">
      <w:pPr>
        <w:pStyle w:val="0Punktai"/>
        <w:numPr>
          <w:ilvl w:val="1"/>
          <w:numId w:val="5"/>
        </w:numPr>
        <w:ind w:left="0" w:firstLine="567"/>
        <w:rPr>
          <w:rFonts w:ascii="Trebuchet MS" w:hAnsi="Trebuchet MS"/>
          <w:sz w:val="22"/>
          <w:szCs w:val="22"/>
        </w:rPr>
      </w:pPr>
      <w:r w:rsidRPr="004D77B7">
        <w:rPr>
          <w:rFonts w:ascii="Trebuchet MS" w:hAnsi="Trebuchet MS"/>
          <w:sz w:val="22"/>
          <w:szCs w:val="22"/>
        </w:rPr>
        <w:t>TIEKĖJAS įsipareigoja užtikrinti, kad PASLAUGĄ atliks tik teisę ją atlikti turintys asmenys</w:t>
      </w:r>
      <w:r w:rsidR="005120D4" w:rsidRPr="004D77B7">
        <w:rPr>
          <w:rFonts w:ascii="Trebuchet MS" w:hAnsi="Trebuchet MS"/>
          <w:sz w:val="22"/>
          <w:szCs w:val="22"/>
        </w:rPr>
        <w:t xml:space="preserve">. </w:t>
      </w:r>
    </w:p>
    <w:p w14:paraId="1C120CB8" w14:textId="77777777" w:rsidR="00022C6A" w:rsidRPr="004D77B7" w:rsidRDefault="00022C6A" w:rsidP="00022C6A">
      <w:pPr>
        <w:pStyle w:val="0Punktai"/>
        <w:ind w:firstLine="0"/>
        <w:rPr>
          <w:rFonts w:ascii="Trebuchet MS" w:hAnsi="Trebuchet MS"/>
          <w:sz w:val="22"/>
          <w:szCs w:val="22"/>
        </w:rPr>
      </w:pPr>
    </w:p>
    <w:p w14:paraId="5A6D41F4" w14:textId="7D3FC110" w:rsidR="008F0F86" w:rsidRPr="004D77B7" w:rsidRDefault="008F0F86" w:rsidP="00C8448A">
      <w:pPr>
        <w:pStyle w:val="0Punktai"/>
        <w:numPr>
          <w:ilvl w:val="0"/>
          <w:numId w:val="5"/>
        </w:numPr>
        <w:tabs>
          <w:tab w:val="left" w:pos="284"/>
        </w:tabs>
        <w:spacing w:before="120"/>
        <w:ind w:left="357" w:hanging="357"/>
        <w:jc w:val="center"/>
        <w:rPr>
          <w:rFonts w:ascii="Trebuchet MS" w:hAnsi="Trebuchet MS"/>
          <w:b/>
          <w:bCs/>
          <w:sz w:val="22"/>
          <w:szCs w:val="22"/>
        </w:rPr>
      </w:pPr>
      <w:r w:rsidRPr="004D77B7">
        <w:rPr>
          <w:rFonts w:ascii="Trebuchet MS" w:hAnsi="Trebuchet MS"/>
          <w:b/>
          <w:bCs/>
          <w:sz w:val="22"/>
          <w:szCs w:val="22"/>
        </w:rPr>
        <w:t>KOKYBĖS REIKALAVIMAI</w:t>
      </w:r>
    </w:p>
    <w:p w14:paraId="556C76D0" w14:textId="77777777" w:rsidR="008F0F86" w:rsidRPr="004D77B7" w:rsidRDefault="008F0F86" w:rsidP="008F0F86">
      <w:pPr>
        <w:pStyle w:val="Sraopastraipa"/>
        <w:numPr>
          <w:ilvl w:val="1"/>
          <w:numId w:val="5"/>
        </w:numPr>
        <w:shd w:val="clear" w:color="auto" w:fill="FFFFFF"/>
        <w:tabs>
          <w:tab w:val="clear" w:pos="1283"/>
          <w:tab w:val="num" w:pos="851"/>
        </w:tabs>
        <w:autoSpaceDE w:val="0"/>
        <w:autoSpaceDN w:val="0"/>
        <w:adjustRightInd w:val="0"/>
        <w:ind w:left="0" w:firstLine="567"/>
        <w:jc w:val="both"/>
      </w:pPr>
      <w:r w:rsidRPr="004D77B7">
        <w:t>PASLAUGOS kokybė privalo atitikti Lietuvos Respublikoje ir Europos Sąjungoje galiojančius standartus. PASLAUGOS kokybė turi atitikti REIKALAVIMUS ir Civilinio kodekso nuostatas.</w:t>
      </w:r>
    </w:p>
    <w:p w14:paraId="25849A81" w14:textId="77777777" w:rsidR="00FF4671" w:rsidRPr="004D77B7" w:rsidRDefault="00FF4671" w:rsidP="00C8448A">
      <w:pPr>
        <w:pStyle w:val="0Punktai"/>
        <w:numPr>
          <w:ilvl w:val="0"/>
          <w:numId w:val="5"/>
        </w:numPr>
        <w:tabs>
          <w:tab w:val="left" w:pos="284"/>
        </w:tabs>
        <w:spacing w:before="120"/>
        <w:ind w:left="357" w:hanging="357"/>
        <w:jc w:val="center"/>
        <w:rPr>
          <w:rFonts w:ascii="Trebuchet MS" w:hAnsi="Trebuchet MS"/>
          <w:b/>
          <w:bCs/>
          <w:sz w:val="22"/>
          <w:szCs w:val="22"/>
        </w:rPr>
      </w:pPr>
      <w:r w:rsidRPr="004D77B7">
        <w:rPr>
          <w:rFonts w:ascii="Trebuchet MS" w:hAnsi="Trebuchet MS"/>
          <w:b/>
          <w:bCs/>
          <w:sz w:val="22"/>
          <w:szCs w:val="22"/>
        </w:rPr>
        <w:t xml:space="preserve">ŠALIŲ </w:t>
      </w:r>
      <w:r w:rsidR="00B60474" w:rsidRPr="004D77B7">
        <w:rPr>
          <w:rFonts w:ascii="Trebuchet MS" w:hAnsi="Trebuchet MS"/>
          <w:b/>
          <w:bCs/>
          <w:sz w:val="22"/>
          <w:szCs w:val="22"/>
        </w:rPr>
        <w:t>ATSAKOMYBĖ</w:t>
      </w:r>
    </w:p>
    <w:p w14:paraId="6233E67D" w14:textId="77777777" w:rsidR="00B908B7" w:rsidRPr="004D77B7" w:rsidRDefault="004E4170" w:rsidP="00C8448A">
      <w:pPr>
        <w:numPr>
          <w:ilvl w:val="1"/>
          <w:numId w:val="5"/>
        </w:numPr>
        <w:tabs>
          <w:tab w:val="num" w:pos="1425"/>
        </w:tabs>
        <w:ind w:left="0" w:firstLine="567"/>
        <w:jc w:val="both"/>
        <w:rPr>
          <w:rFonts w:ascii="Trebuchet MS" w:hAnsi="Trebuchet MS"/>
          <w:sz w:val="22"/>
          <w:szCs w:val="22"/>
        </w:rPr>
      </w:pPr>
      <w:r w:rsidRPr="004D77B7">
        <w:rPr>
          <w:rFonts w:ascii="Trebuchet MS" w:hAnsi="Trebuchet MS"/>
          <w:sz w:val="22"/>
          <w:szCs w:val="22"/>
        </w:rPr>
        <w:t>ŠALYS privalo susilaikyti nuo bet kokių veiksmų, kurie galėtų pakenkti kitai ŠALIAI.</w:t>
      </w:r>
      <w:r w:rsidR="00B908B7" w:rsidRPr="004D77B7">
        <w:rPr>
          <w:rFonts w:ascii="Trebuchet MS" w:eastAsiaTheme="minorHAnsi" w:hAnsi="Trebuchet MS" w:cstheme="minorBidi"/>
          <w:sz w:val="22"/>
          <w:szCs w:val="22"/>
        </w:rPr>
        <w:t xml:space="preserve"> </w:t>
      </w:r>
    </w:p>
    <w:p w14:paraId="567CC8B3" w14:textId="77777777" w:rsidR="009B3D81" w:rsidRPr="004D77B7" w:rsidRDefault="009B3D81" w:rsidP="009B3D81">
      <w:pPr>
        <w:pStyle w:val="0Punktai"/>
        <w:numPr>
          <w:ilvl w:val="1"/>
          <w:numId w:val="5"/>
        </w:numPr>
        <w:tabs>
          <w:tab w:val="clear" w:pos="1283"/>
          <w:tab w:val="num" w:pos="1142"/>
        </w:tabs>
        <w:ind w:left="0" w:firstLine="567"/>
        <w:rPr>
          <w:rFonts w:ascii="Trebuchet MS" w:hAnsi="Trebuchet MS"/>
          <w:sz w:val="22"/>
          <w:szCs w:val="22"/>
        </w:rPr>
      </w:pPr>
      <w:r w:rsidRPr="004D77B7">
        <w:rPr>
          <w:rFonts w:ascii="Trebuchet MS" w:hAnsi="Trebuchet MS"/>
          <w:sz w:val="22"/>
          <w:szCs w:val="22"/>
        </w:rPr>
        <w:t>TIEKĖJAS teisės aktų nustatyta tvarka atlygina UŽSAKOVUI jo patirtus tiesioginius nuostolius, jeigu TIEKĖJAS nevykdo ar netinkamai vykdo įsipareigojimus ir kitas, su šių įsipareigojimų įvykdymu, susijusias pareigas.</w:t>
      </w:r>
    </w:p>
    <w:p w14:paraId="1132D811" w14:textId="77777777" w:rsidR="008F0F86" w:rsidRPr="004D77B7" w:rsidRDefault="008F0F86" w:rsidP="008F0F86">
      <w:pPr>
        <w:numPr>
          <w:ilvl w:val="1"/>
          <w:numId w:val="5"/>
        </w:numPr>
        <w:tabs>
          <w:tab w:val="num" w:pos="1425"/>
        </w:tabs>
        <w:ind w:left="0" w:firstLine="567"/>
        <w:jc w:val="both"/>
        <w:rPr>
          <w:rFonts w:ascii="Trebuchet MS" w:hAnsi="Trebuchet MS"/>
          <w:sz w:val="22"/>
          <w:szCs w:val="22"/>
        </w:rPr>
      </w:pPr>
      <w:r w:rsidRPr="004D77B7">
        <w:rPr>
          <w:rFonts w:ascii="Trebuchet MS" w:hAnsi="Trebuchet MS"/>
          <w:sz w:val="22"/>
          <w:szCs w:val="22"/>
        </w:rPr>
        <w:t>Už UŽSAKOVO vėlavimą atsiskaityti su TIEKĖJU numatomi delspinigiai − 0,06 procento nuo vėluojamos apmokėti sumos, už kiekvieną pavėluotą dieną, bet ne daugiau kaip 5 procentai nuo bendros SUTARTIES vertės.</w:t>
      </w:r>
    </w:p>
    <w:p w14:paraId="71082E8A" w14:textId="1D6A072F" w:rsidR="008F0F86" w:rsidRPr="004D77B7" w:rsidRDefault="008F0F86" w:rsidP="00252466">
      <w:pPr>
        <w:numPr>
          <w:ilvl w:val="1"/>
          <w:numId w:val="5"/>
        </w:numPr>
        <w:tabs>
          <w:tab w:val="num" w:pos="1425"/>
        </w:tabs>
        <w:ind w:left="0" w:firstLine="567"/>
        <w:jc w:val="both"/>
        <w:rPr>
          <w:rFonts w:ascii="Trebuchet MS" w:hAnsi="Trebuchet MS"/>
          <w:sz w:val="22"/>
          <w:szCs w:val="22"/>
        </w:rPr>
      </w:pPr>
      <w:r w:rsidRPr="004D77B7">
        <w:rPr>
          <w:rFonts w:ascii="Trebuchet MS" w:hAnsi="Trebuchet MS"/>
          <w:sz w:val="22"/>
          <w:szCs w:val="22"/>
        </w:rPr>
        <w:t>Už TIEKĖJO vėlavimą atlikti sutartinius įsipareigojimus numatomi delspinigiai − 0,06 procento nuo vėluojamų atlikti sutartinių įsipareigojimų vertės, už kiekvieną pavėluotą dieną, bet ne daugiau kaip 5 procentai nuo bendros SUTARTIES vertės.</w:t>
      </w:r>
    </w:p>
    <w:p w14:paraId="07A24D00" w14:textId="6DE4A2CD" w:rsidR="009B3D81" w:rsidRPr="004D77B7" w:rsidRDefault="009B3D81" w:rsidP="009B3D81">
      <w:pPr>
        <w:pStyle w:val="0Punktai"/>
        <w:numPr>
          <w:ilvl w:val="1"/>
          <w:numId w:val="5"/>
        </w:numPr>
        <w:tabs>
          <w:tab w:val="clear" w:pos="1283"/>
          <w:tab w:val="num" w:pos="1142"/>
        </w:tabs>
        <w:ind w:left="0" w:firstLine="567"/>
        <w:rPr>
          <w:rFonts w:ascii="Trebuchet MS" w:hAnsi="Trebuchet MS"/>
          <w:sz w:val="22"/>
          <w:szCs w:val="22"/>
        </w:rPr>
      </w:pPr>
      <w:r w:rsidRPr="004D77B7">
        <w:rPr>
          <w:rFonts w:ascii="Trebuchet MS" w:hAnsi="Trebuchet MS"/>
          <w:sz w:val="22"/>
          <w:szCs w:val="22"/>
        </w:rPr>
        <w:t>Delspinigių / baudų</w:t>
      </w:r>
      <w:r w:rsidRPr="004D77B7">
        <w:rPr>
          <w:rFonts w:ascii="Trebuchet MS" w:hAnsi="Trebuchet MS"/>
          <w:color w:val="000000"/>
          <w:sz w:val="22"/>
          <w:szCs w:val="22"/>
        </w:rPr>
        <w:t xml:space="preserve"> sumokėjimas neatleidžia ŠALIES nuo pareigos atlyginti nuostolius ir nuo SUTARTIES įsipareigojimų vykdymo.</w:t>
      </w:r>
    </w:p>
    <w:p w14:paraId="4C3F8752" w14:textId="77777777" w:rsidR="00252466" w:rsidRPr="004D77B7" w:rsidRDefault="004E4170" w:rsidP="00252466">
      <w:pPr>
        <w:pStyle w:val="normnum2"/>
        <w:numPr>
          <w:ilvl w:val="1"/>
          <w:numId w:val="5"/>
        </w:numPr>
        <w:suppressAutoHyphens w:val="0"/>
        <w:spacing w:after="0" w:line="240" w:lineRule="auto"/>
        <w:ind w:left="0" w:firstLine="567"/>
        <w:jc w:val="both"/>
        <w:outlineLvl w:val="9"/>
        <w:rPr>
          <w:rFonts w:ascii="Trebuchet MS" w:hAnsi="Trebuchet MS"/>
          <w:sz w:val="22"/>
          <w:szCs w:val="22"/>
        </w:rPr>
      </w:pPr>
      <w:r w:rsidRPr="004D77B7">
        <w:rPr>
          <w:rFonts w:ascii="Trebuchet MS" w:hAnsi="Trebuchet MS"/>
          <w:sz w:val="22"/>
          <w:szCs w:val="22"/>
        </w:rPr>
        <w:t>Jeigu naudojimosi PASLAUGOS rezultatu metu paaiškės, kad UŽSAKOVUI atitenkanti TIEKĖJO perduota susijusi su PASLAUGOS dalimi dokumentacija yra nevisa, ir jos nepakanka, kad būtų galima įvykdyti kokį nors iš REIKALAVIMUOSE numatytų PASLAUGOS tikslų, su tuo susijusius UŽSAKOVO nuostolius atlygina TIEKĖJAS.</w:t>
      </w:r>
    </w:p>
    <w:p w14:paraId="5CED39AC" w14:textId="3DA4583E" w:rsidR="009B3D81" w:rsidRPr="004D77B7" w:rsidRDefault="009B3D81" w:rsidP="009B3D81">
      <w:pPr>
        <w:pStyle w:val="0Punktai"/>
        <w:numPr>
          <w:ilvl w:val="1"/>
          <w:numId w:val="5"/>
        </w:numPr>
        <w:tabs>
          <w:tab w:val="clear" w:pos="1283"/>
          <w:tab w:val="num" w:pos="1142"/>
        </w:tabs>
        <w:ind w:left="0" w:firstLine="567"/>
        <w:rPr>
          <w:rFonts w:ascii="Trebuchet MS" w:hAnsi="Trebuchet MS"/>
          <w:sz w:val="22"/>
          <w:szCs w:val="22"/>
        </w:rPr>
      </w:pPr>
      <w:r w:rsidRPr="004D77B7">
        <w:rPr>
          <w:rFonts w:ascii="Trebuchet MS" w:hAnsi="Trebuchet MS"/>
          <w:sz w:val="22"/>
          <w:szCs w:val="22"/>
        </w:rPr>
        <w:t>Nutraukus SUTARTĮ 6.</w:t>
      </w:r>
      <w:r w:rsidRPr="004D77B7">
        <w:rPr>
          <w:rFonts w:ascii="Trebuchet MS" w:hAnsi="Trebuchet MS"/>
          <w:sz w:val="22"/>
          <w:szCs w:val="22"/>
          <w:lang w:val="en-US"/>
        </w:rPr>
        <w:t>4</w:t>
      </w:r>
      <w:r w:rsidRPr="004D77B7">
        <w:rPr>
          <w:rFonts w:ascii="Trebuchet MS" w:hAnsi="Trebuchet MS"/>
          <w:sz w:val="22"/>
          <w:szCs w:val="22"/>
        </w:rPr>
        <w:t>.2 punkte nurodytu pagrindu, TIEKĖJAS per 5 (penkias) darbo dienas nuo SUTARTIES nutraukimo dienos sumoka UŽSAKOVUI 5 (penkių) procentų nuo SUTARTIES vertės dydžio baudą ir TIEKĖJAS įtraukiamas į nepatikimų tiekėjų sąrašą.</w:t>
      </w:r>
    </w:p>
    <w:p w14:paraId="3EE703E2" w14:textId="77777777" w:rsidR="00FF4671" w:rsidRPr="004D77B7" w:rsidRDefault="00FF4671" w:rsidP="00C8448A">
      <w:pPr>
        <w:pStyle w:val="0Punktai"/>
        <w:numPr>
          <w:ilvl w:val="0"/>
          <w:numId w:val="5"/>
        </w:numPr>
        <w:tabs>
          <w:tab w:val="left" w:pos="284"/>
        </w:tabs>
        <w:spacing w:before="120"/>
        <w:ind w:left="357" w:hanging="357"/>
        <w:jc w:val="center"/>
        <w:rPr>
          <w:rFonts w:ascii="Trebuchet MS" w:hAnsi="Trebuchet MS"/>
          <w:b/>
          <w:bCs/>
          <w:sz w:val="22"/>
          <w:szCs w:val="22"/>
        </w:rPr>
      </w:pPr>
      <w:r w:rsidRPr="004D77B7">
        <w:rPr>
          <w:rFonts w:ascii="Trebuchet MS" w:hAnsi="Trebuchet MS"/>
          <w:b/>
          <w:bCs/>
          <w:sz w:val="22"/>
          <w:szCs w:val="22"/>
        </w:rPr>
        <w:t xml:space="preserve">SUTARTIES </w:t>
      </w:r>
      <w:r w:rsidR="00B60474" w:rsidRPr="004D77B7">
        <w:rPr>
          <w:rFonts w:ascii="Trebuchet MS" w:hAnsi="Trebuchet MS"/>
          <w:b/>
          <w:bCs/>
          <w:sz w:val="22"/>
          <w:szCs w:val="22"/>
        </w:rPr>
        <w:t>GALIOJIMAS, PAKEITIMAS IR NUTRAUKIMAS</w:t>
      </w:r>
    </w:p>
    <w:p w14:paraId="206C958E" w14:textId="1AC4E373" w:rsidR="00641B5A" w:rsidRPr="004D77B7" w:rsidRDefault="00187B14" w:rsidP="003E53B1">
      <w:pPr>
        <w:pStyle w:val="0Punktai"/>
        <w:numPr>
          <w:ilvl w:val="1"/>
          <w:numId w:val="5"/>
        </w:numPr>
        <w:tabs>
          <w:tab w:val="clear" w:pos="1283"/>
          <w:tab w:val="num" w:pos="1142"/>
        </w:tabs>
        <w:ind w:left="0" w:firstLine="567"/>
        <w:rPr>
          <w:rFonts w:ascii="Trebuchet MS" w:hAnsi="Trebuchet MS"/>
          <w:sz w:val="22"/>
          <w:szCs w:val="22"/>
        </w:rPr>
      </w:pPr>
      <w:r w:rsidRPr="004D77B7">
        <w:rPr>
          <w:rFonts w:ascii="Trebuchet MS" w:hAnsi="Trebuchet MS"/>
          <w:sz w:val="22"/>
          <w:szCs w:val="22"/>
        </w:rPr>
        <w:t xml:space="preserve">SUTARTIS įsigalioja </w:t>
      </w:r>
      <w:r w:rsidRPr="004D77B7">
        <w:rPr>
          <w:rFonts w:ascii="Trebuchet MS" w:hAnsi="Trebuchet MS"/>
          <w:iCs/>
          <w:sz w:val="22"/>
          <w:szCs w:val="22"/>
        </w:rPr>
        <w:t>nuo abiejų ŠALIŲ pasirašytos SUTARTIES užregistravimo UŽSAKOVO informacinėje sistemoje dienos</w:t>
      </w:r>
      <w:r w:rsidRPr="004D77B7">
        <w:rPr>
          <w:rFonts w:ascii="Trebuchet MS" w:hAnsi="Trebuchet MS"/>
          <w:sz w:val="22"/>
          <w:szCs w:val="22"/>
        </w:rPr>
        <w:t xml:space="preserve"> ir galioja iki visiško TIEKĖJO ir UŽSAKOVO įsipareigojimų pagal SUTARTĮ įvykdymo momento</w:t>
      </w:r>
      <w:r w:rsidR="003E53B1" w:rsidRPr="004D77B7">
        <w:rPr>
          <w:rFonts w:ascii="Trebuchet MS" w:hAnsi="Trebuchet MS"/>
          <w:sz w:val="22"/>
          <w:szCs w:val="22"/>
        </w:rPr>
        <w:t>.</w:t>
      </w:r>
    </w:p>
    <w:p w14:paraId="10DBC0C2" w14:textId="54D3044F" w:rsidR="00D365D7" w:rsidRPr="004D77B7" w:rsidRDefault="003E78AE" w:rsidP="00C8448A">
      <w:pPr>
        <w:pStyle w:val="0Punktai"/>
        <w:numPr>
          <w:ilvl w:val="1"/>
          <w:numId w:val="5"/>
        </w:numPr>
        <w:ind w:left="0" w:firstLine="540"/>
        <w:rPr>
          <w:rFonts w:ascii="Trebuchet MS" w:hAnsi="Trebuchet MS"/>
          <w:sz w:val="22"/>
          <w:szCs w:val="22"/>
        </w:rPr>
      </w:pPr>
      <w:r w:rsidRPr="004D77B7">
        <w:rPr>
          <w:rFonts w:ascii="Trebuchet MS" w:eastAsia="MS Mincho" w:hAnsi="Trebuchet MS"/>
          <w:sz w:val="22"/>
          <w:szCs w:val="22"/>
          <w:lang w:eastAsia="ja-JP"/>
        </w:rPr>
        <w:t>SUTARTIS sudaroma 3 mėnesių laikotarpiui, įskaitant atsiskaitymo su TIEKĖJU laikotarpį</w:t>
      </w:r>
      <w:r w:rsidRPr="004D77B7">
        <w:rPr>
          <w:rFonts w:ascii="Trebuchet MS" w:hAnsi="Trebuchet MS"/>
          <w:sz w:val="22"/>
          <w:szCs w:val="22"/>
        </w:rPr>
        <w:t>.</w:t>
      </w:r>
    </w:p>
    <w:p w14:paraId="0CE66B23" w14:textId="77777777" w:rsidR="009B3D81" w:rsidRPr="004D77B7" w:rsidRDefault="00D365D7" w:rsidP="009B3D81">
      <w:pPr>
        <w:pStyle w:val="0Punktai"/>
        <w:numPr>
          <w:ilvl w:val="1"/>
          <w:numId w:val="5"/>
        </w:numPr>
        <w:ind w:left="0" w:firstLine="540"/>
        <w:rPr>
          <w:rFonts w:ascii="Trebuchet MS" w:hAnsi="Trebuchet MS"/>
          <w:sz w:val="22"/>
          <w:szCs w:val="22"/>
        </w:rPr>
      </w:pPr>
      <w:r w:rsidRPr="004D77B7">
        <w:rPr>
          <w:rFonts w:ascii="Trebuchet MS" w:hAnsi="Trebuchet MS"/>
          <w:sz w:val="22"/>
          <w:szCs w:val="22"/>
        </w:rPr>
        <w:t xml:space="preserve">UŽSAKOVAS turi teisę nutraukti SUTARTĮ, jeigu TIEKĖJAS SUTARTIES galiojimo laikotarpiu pagal galiojančius teisės aktus praranda teisę užsiimti ūkine komercine ar kitokia, būtina PASLAUGOS </w:t>
      </w:r>
      <w:r w:rsidR="00774EA4" w:rsidRPr="004D77B7">
        <w:rPr>
          <w:rFonts w:ascii="Trebuchet MS" w:hAnsi="Trebuchet MS"/>
          <w:sz w:val="22"/>
          <w:szCs w:val="22"/>
        </w:rPr>
        <w:t>atlikimui</w:t>
      </w:r>
      <w:r w:rsidRPr="004D77B7">
        <w:rPr>
          <w:rFonts w:ascii="Trebuchet MS" w:hAnsi="Trebuchet MS"/>
          <w:sz w:val="22"/>
          <w:szCs w:val="22"/>
        </w:rPr>
        <w:t>, veikla.</w:t>
      </w:r>
    </w:p>
    <w:p w14:paraId="661EF9A5" w14:textId="30717D73" w:rsidR="009B3D81" w:rsidRPr="004D77B7" w:rsidRDefault="009B3D81" w:rsidP="009B3D81">
      <w:pPr>
        <w:pStyle w:val="0Punktai"/>
        <w:numPr>
          <w:ilvl w:val="1"/>
          <w:numId w:val="5"/>
        </w:numPr>
        <w:ind w:left="0" w:firstLine="540"/>
        <w:rPr>
          <w:rFonts w:ascii="Trebuchet MS" w:hAnsi="Trebuchet MS"/>
          <w:sz w:val="22"/>
          <w:szCs w:val="22"/>
        </w:rPr>
      </w:pPr>
      <w:r w:rsidRPr="004D77B7">
        <w:rPr>
          <w:rFonts w:ascii="Trebuchet MS" w:hAnsi="Trebuchet MS"/>
          <w:sz w:val="22"/>
          <w:szCs w:val="22"/>
        </w:rPr>
        <w:t>SUTARTIS gali būti nutraukta anksčiau nurodyto termino:</w:t>
      </w:r>
    </w:p>
    <w:p w14:paraId="4D5C2567" w14:textId="6BF6A274" w:rsidR="009B3D81" w:rsidRPr="004D77B7" w:rsidRDefault="009B3D81" w:rsidP="009B3D81">
      <w:pPr>
        <w:pStyle w:val="0Punktai"/>
        <w:rPr>
          <w:rFonts w:ascii="Trebuchet MS" w:hAnsi="Trebuchet MS"/>
          <w:sz w:val="22"/>
          <w:szCs w:val="22"/>
        </w:rPr>
      </w:pPr>
      <w:r w:rsidRPr="004D77B7">
        <w:rPr>
          <w:rFonts w:ascii="Trebuchet MS" w:hAnsi="Trebuchet MS"/>
          <w:sz w:val="22"/>
          <w:szCs w:val="22"/>
          <w:lang w:val="en-US"/>
        </w:rPr>
        <w:t xml:space="preserve">6.4.1. </w:t>
      </w:r>
      <w:r w:rsidRPr="004D77B7">
        <w:rPr>
          <w:rFonts w:ascii="Trebuchet MS" w:hAnsi="Trebuchet MS"/>
          <w:sz w:val="22"/>
          <w:szCs w:val="22"/>
        </w:rPr>
        <w:t xml:space="preserve"> ŠALIŲ rašytiniu susitarimu;</w:t>
      </w:r>
    </w:p>
    <w:p w14:paraId="6313C0EC" w14:textId="307BBE62" w:rsidR="009B3D81" w:rsidRPr="004D77B7" w:rsidRDefault="009B3D81" w:rsidP="009B3D81">
      <w:pPr>
        <w:pStyle w:val="0Punktai"/>
        <w:rPr>
          <w:rFonts w:ascii="Trebuchet MS" w:hAnsi="Trebuchet MS"/>
          <w:sz w:val="22"/>
          <w:szCs w:val="22"/>
        </w:rPr>
      </w:pPr>
      <w:r w:rsidRPr="004D77B7">
        <w:rPr>
          <w:rFonts w:ascii="Trebuchet MS" w:hAnsi="Trebuchet MS"/>
          <w:sz w:val="22"/>
          <w:szCs w:val="22"/>
        </w:rPr>
        <w:t>6.4.2. UŽSAKOVAS gali nutraukti SUTARTĮ, prieš 10 (dešimt) kalendorinių dienų įspėjęs raštu TIEKĖJĄ, jeigu jis nevykdo sutartinių įsipareigojimų ar netinkamai juos įvykdo ir tai yra esminis SUTARTIES pažeidimas. Nustatydamas esminį SUTARTIES pažeidimą UŽSAKOVAS privalo vadovautis Civilinio kodekso 6.217 straipsnio nuostatomis;</w:t>
      </w:r>
    </w:p>
    <w:p w14:paraId="07DD1C24" w14:textId="36FFC973" w:rsidR="009B3D81" w:rsidRPr="004D77B7" w:rsidRDefault="009B3D81" w:rsidP="009B3D81">
      <w:pPr>
        <w:pStyle w:val="0Punktai"/>
        <w:rPr>
          <w:rFonts w:ascii="Trebuchet MS" w:hAnsi="Trebuchet MS"/>
          <w:sz w:val="22"/>
          <w:szCs w:val="22"/>
        </w:rPr>
      </w:pPr>
      <w:r w:rsidRPr="004D77B7">
        <w:rPr>
          <w:rFonts w:ascii="Trebuchet MS" w:hAnsi="Trebuchet MS"/>
          <w:sz w:val="22"/>
          <w:szCs w:val="22"/>
        </w:rPr>
        <w:t>6.4.3. ŠALIS gali nutraukti SUTARTĮ, jeigu kita ŠALIS netinkamai vykdo SUTARTYJE numatytus įsipareigojimus ir jeigu prieš tai ją įspėjus raštu, per rašte nurodytą protingą terminą neištaisė dėl SUTARTIES nevykdymo ar netinkamo vykdymo susidariusių trūkumų;</w:t>
      </w:r>
    </w:p>
    <w:p w14:paraId="488D54F7" w14:textId="4FD49CFD" w:rsidR="009B3D81" w:rsidRPr="004D77B7" w:rsidRDefault="009B3D81" w:rsidP="009B3D81">
      <w:pPr>
        <w:pStyle w:val="0Punktai"/>
        <w:rPr>
          <w:rFonts w:ascii="Trebuchet MS" w:hAnsi="Trebuchet MS"/>
          <w:sz w:val="22"/>
          <w:szCs w:val="22"/>
        </w:rPr>
      </w:pPr>
      <w:r w:rsidRPr="004D77B7">
        <w:rPr>
          <w:rFonts w:ascii="Trebuchet MS" w:hAnsi="Trebuchet MS"/>
          <w:sz w:val="22"/>
          <w:szCs w:val="22"/>
        </w:rPr>
        <w:t>5.4.4. Jeigu TIEKĖJAS savo iniciatyva anksčiau laiko nori nutraukti SUTARTĮ, jis gali ją nutraukti tik raštu įspėjęs UŽSAKOVĄ prieš 1 (vieną) mėnesį. TIEKĖJAS taip pat įsipareigoja per 5 (penkias) darbo dienas nuo UŽSAKOVO reikalavimo gavimo dienos, kompensuoti visus tiesioginius</w:t>
      </w:r>
      <w:r w:rsidRPr="004D77B7">
        <w:rPr>
          <w:rFonts w:ascii="Trebuchet MS" w:hAnsi="Trebuchet MS"/>
          <w:b/>
          <w:sz w:val="22"/>
          <w:szCs w:val="22"/>
        </w:rPr>
        <w:t xml:space="preserve"> </w:t>
      </w:r>
      <w:r w:rsidRPr="004D77B7">
        <w:rPr>
          <w:rFonts w:ascii="Trebuchet MS" w:hAnsi="Trebuchet MS"/>
          <w:sz w:val="22"/>
          <w:szCs w:val="22"/>
        </w:rPr>
        <w:t>nuostolius, atsiradusius dėl SUTARTIES nutraukimo.</w:t>
      </w:r>
    </w:p>
    <w:p w14:paraId="710150EF" w14:textId="77777777" w:rsidR="009B3D81" w:rsidRPr="004D77B7" w:rsidRDefault="009B3D81"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t>UŽSAKOVAS gali vienašališkai nutraukti SUTARTĮ Viešųjų pirkimų įstatymo 90 straipsnio 1 dalyje nurodytais pagrindais.</w:t>
      </w:r>
    </w:p>
    <w:p w14:paraId="5A8ACC6C" w14:textId="77777777" w:rsidR="009B3D81" w:rsidRPr="004D77B7" w:rsidRDefault="009B3D81"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t>SUTARTIES sąlygos SUTARTIES galiojimo laikotarpiu negali būti keičiamos, išskyrus Viešųjų pirkimų įstatymo 89 straipsnyje numatytus atvejus.</w:t>
      </w:r>
    </w:p>
    <w:p w14:paraId="19D11EC8" w14:textId="77777777" w:rsidR="009B3D81" w:rsidRPr="004D77B7" w:rsidRDefault="009B3D81"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lastRenderedPageBreak/>
        <w:t>Visi SUTARTIES pakeitimai, papildymai ir priedai galioja, jeigu jie yra sudaryti raštu ir patvirtinti abiejų ŠALIŲ įgaliotų atstovų parašais. Visi SUTARTIES pakeitimai, papildymai ir priedai tampa sudėtinėmis ir neatskiriamomis SUTARTIES dalimis.</w:t>
      </w:r>
    </w:p>
    <w:p w14:paraId="2D4C6081" w14:textId="77777777" w:rsidR="009B3D81" w:rsidRPr="004D77B7" w:rsidRDefault="009B3D81" w:rsidP="009B3D81">
      <w:pPr>
        <w:pStyle w:val="0Punktai"/>
        <w:ind w:firstLine="0"/>
        <w:rPr>
          <w:rFonts w:ascii="Trebuchet MS" w:hAnsi="Trebuchet MS"/>
          <w:sz w:val="22"/>
          <w:szCs w:val="22"/>
        </w:rPr>
      </w:pPr>
    </w:p>
    <w:p w14:paraId="7E5DFD0F" w14:textId="54FA45F8" w:rsidR="00FF4671" w:rsidRPr="004D77B7" w:rsidRDefault="00B60474" w:rsidP="009B3D81">
      <w:pPr>
        <w:pStyle w:val="0Punktai"/>
        <w:numPr>
          <w:ilvl w:val="0"/>
          <w:numId w:val="5"/>
        </w:numPr>
        <w:tabs>
          <w:tab w:val="left" w:pos="284"/>
        </w:tabs>
        <w:spacing w:before="120"/>
        <w:ind w:left="357" w:hanging="357"/>
        <w:jc w:val="center"/>
        <w:rPr>
          <w:rFonts w:ascii="Trebuchet MS" w:hAnsi="Trebuchet MS"/>
          <w:b/>
          <w:sz w:val="22"/>
          <w:szCs w:val="22"/>
        </w:rPr>
      </w:pPr>
      <w:r w:rsidRPr="004D77B7">
        <w:rPr>
          <w:rFonts w:ascii="Trebuchet MS" w:hAnsi="Trebuchet MS"/>
          <w:b/>
          <w:sz w:val="22"/>
          <w:szCs w:val="22"/>
        </w:rPr>
        <w:t>NENUGALIMOS JĖGOS APLINKYBĖS (FORCE MAJEURE)</w:t>
      </w:r>
    </w:p>
    <w:p w14:paraId="76C230E4" w14:textId="77777777" w:rsidR="00FF4671" w:rsidRPr="004D77B7" w:rsidRDefault="00FF4671"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t>Nė viena iš SUTARTIES ŠALIŲ neatsako už prisiimtų įsipareigojimų visišką ar dalinį neįvykdymą, jeigu ji įrodo, kad įsipareigojimų neįvykdė dėl nenugalimos jėgos aplinkybių (Force Majeure).</w:t>
      </w:r>
    </w:p>
    <w:p w14:paraId="12DA9231" w14:textId="0E71DFCE" w:rsidR="00FF4671" w:rsidRPr="004D77B7" w:rsidRDefault="00FF4671"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t xml:space="preserve">ŠALIS, kuri dėl nenugalimos jėgos aplinkybių negali įvykdyti savo įsipareigojimų, privalo nedelsdama, bet ne vėliau kaip per 5 dienas nuo aplinkybių atsiradimo ar paaiškėjimo, raštu informuoti apie tai kitą ŠALĮ. Jeigu nenugalimos jėgos aplinkybės užsitęsia ilgiau kaip </w:t>
      </w:r>
      <w:r w:rsidR="0074413A" w:rsidRPr="004D77B7">
        <w:rPr>
          <w:rFonts w:ascii="Trebuchet MS" w:hAnsi="Trebuchet MS"/>
          <w:sz w:val="22"/>
          <w:szCs w:val="22"/>
        </w:rPr>
        <w:t>trys</w:t>
      </w:r>
      <w:r w:rsidRPr="004D77B7">
        <w:rPr>
          <w:rFonts w:ascii="Trebuchet MS" w:hAnsi="Trebuchet MS"/>
          <w:sz w:val="22"/>
          <w:szCs w:val="22"/>
        </w:rPr>
        <w:t xml:space="preserve"> mėnes</w:t>
      </w:r>
      <w:r w:rsidR="0074413A" w:rsidRPr="004D77B7">
        <w:rPr>
          <w:rFonts w:ascii="Trebuchet MS" w:hAnsi="Trebuchet MS"/>
          <w:sz w:val="22"/>
          <w:szCs w:val="22"/>
        </w:rPr>
        <w:t>ius</w:t>
      </w:r>
      <w:r w:rsidRPr="004D77B7">
        <w:rPr>
          <w:rFonts w:ascii="Trebuchet MS" w:hAnsi="Trebuchet MS"/>
          <w:sz w:val="22"/>
          <w:szCs w:val="22"/>
        </w:rPr>
        <w:t xml:space="preserve">, </w:t>
      </w:r>
      <w:r w:rsidR="0048582B" w:rsidRPr="004D77B7">
        <w:rPr>
          <w:rFonts w:ascii="Trebuchet MS" w:hAnsi="Trebuchet MS"/>
          <w:sz w:val="22"/>
          <w:szCs w:val="22"/>
        </w:rPr>
        <w:t>bet kuri ŠALIS, pranešusi kitai ŠALIAI raštu, turi teisę nutraukti SUTARTĮ</w:t>
      </w:r>
      <w:r w:rsidRPr="004D77B7">
        <w:rPr>
          <w:rFonts w:ascii="Trebuchet MS" w:hAnsi="Trebuchet MS"/>
          <w:sz w:val="22"/>
          <w:szCs w:val="22"/>
        </w:rPr>
        <w:t>.</w:t>
      </w:r>
    </w:p>
    <w:p w14:paraId="42763DE2" w14:textId="5163F9B0" w:rsidR="00E25821" w:rsidRPr="004D77B7" w:rsidRDefault="00FF4671"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t xml:space="preserve">Nenugalimos jėgos aplinkybėmis yra laikomos aplinkybės, apibrėžtos Civilinio kodekso 6.212 straipsnyje ir Atleidimo nuo atsakomybės esant nenugalimos jėgos aplinkybėms taisyklėse, patvirtintose Lietuvos Respublikos Vyriausybės </w:t>
      </w:r>
      <w:smartTag w:uri="urn:schemas-microsoft-com:office:smarttags" w:element="metricconverter">
        <w:smartTagPr>
          <w:attr w:name="ProductID" w:val="1996 m"/>
        </w:smartTagPr>
        <w:r w:rsidRPr="004D77B7">
          <w:rPr>
            <w:rFonts w:ascii="Trebuchet MS" w:hAnsi="Trebuchet MS"/>
            <w:sz w:val="22"/>
            <w:szCs w:val="22"/>
          </w:rPr>
          <w:t>1996 m</w:t>
        </w:r>
      </w:smartTag>
      <w:r w:rsidRPr="004D77B7">
        <w:rPr>
          <w:rFonts w:ascii="Trebuchet MS" w:hAnsi="Trebuchet MS"/>
          <w:sz w:val="22"/>
          <w:szCs w:val="22"/>
        </w:rPr>
        <w:t>.</w:t>
      </w:r>
      <w:r w:rsidR="006200A4" w:rsidRPr="004D77B7">
        <w:rPr>
          <w:rFonts w:ascii="Trebuchet MS" w:hAnsi="Trebuchet MS"/>
          <w:sz w:val="22"/>
          <w:szCs w:val="22"/>
        </w:rPr>
        <w:t xml:space="preserve"> liepos 15 d. nutarimu Nr. 840</w:t>
      </w:r>
      <w:r w:rsidRPr="004D77B7">
        <w:rPr>
          <w:rFonts w:ascii="Trebuchet MS" w:hAnsi="Trebuchet MS"/>
          <w:sz w:val="22"/>
          <w:szCs w:val="22"/>
        </w:rPr>
        <w:t>.</w:t>
      </w:r>
    </w:p>
    <w:p w14:paraId="06733EEE" w14:textId="77777777" w:rsidR="00FF4671" w:rsidRPr="004D77B7" w:rsidRDefault="00B60474" w:rsidP="009B3D81">
      <w:pPr>
        <w:pStyle w:val="0Punktai"/>
        <w:numPr>
          <w:ilvl w:val="0"/>
          <w:numId w:val="5"/>
        </w:numPr>
        <w:tabs>
          <w:tab w:val="left" w:pos="284"/>
        </w:tabs>
        <w:spacing w:before="120"/>
        <w:ind w:left="357" w:hanging="357"/>
        <w:jc w:val="center"/>
        <w:rPr>
          <w:rFonts w:ascii="Trebuchet MS" w:hAnsi="Trebuchet MS"/>
          <w:b/>
          <w:bCs/>
          <w:sz w:val="22"/>
          <w:szCs w:val="22"/>
        </w:rPr>
      </w:pPr>
      <w:r w:rsidRPr="004D77B7">
        <w:rPr>
          <w:rFonts w:ascii="Trebuchet MS" w:hAnsi="Trebuchet MS"/>
          <w:b/>
          <w:sz w:val="22"/>
          <w:szCs w:val="22"/>
        </w:rPr>
        <w:t>KITOS</w:t>
      </w:r>
      <w:r w:rsidRPr="004D77B7">
        <w:rPr>
          <w:rFonts w:ascii="Trebuchet MS" w:hAnsi="Trebuchet MS"/>
          <w:b/>
          <w:bCs/>
          <w:sz w:val="22"/>
          <w:szCs w:val="22"/>
        </w:rPr>
        <w:t xml:space="preserve"> </w:t>
      </w:r>
      <w:r w:rsidRPr="004D77B7">
        <w:rPr>
          <w:rFonts w:ascii="Trebuchet MS" w:hAnsi="Trebuchet MS"/>
          <w:b/>
          <w:sz w:val="22"/>
          <w:szCs w:val="22"/>
        </w:rPr>
        <w:t>NUOSTATOS</w:t>
      </w:r>
    </w:p>
    <w:p w14:paraId="0E41F4B9" w14:textId="77777777" w:rsidR="00FF4671" w:rsidRPr="004D77B7" w:rsidRDefault="00FF4671"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t xml:space="preserve">SUTARTIES punktų pavadinimai nustatomosios galios neturi </w:t>
      </w:r>
      <w:r w:rsidR="00AC2995" w:rsidRPr="004D77B7">
        <w:rPr>
          <w:rFonts w:ascii="Trebuchet MS" w:hAnsi="Trebuchet MS"/>
          <w:sz w:val="22"/>
          <w:szCs w:val="22"/>
        </w:rPr>
        <w:t>−</w:t>
      </w:r>
      <w:r w:rsidRPr="004D77B7">
        <w:rPr>
          <w:rFonts w:ascii="Trebuchet MS" w:hAnsi="Trebuchet MS"/>
          <w:sz w:val="22"/>
          <w:szCs w:val="22"/>
        </w:rPr>
        <w:t xml:space="preserve"> jų tikslas yra tik palengvinti SUTARTIES nuostatų paiešką.</w:t>
      </w:r>
    </w:p>
    <w:p w14:paraId="135622E5" w14:textId="55E492FD" w:rsidR="00FF4671" w:rsidRPr="004D77B7" w:rsidRDefault="00FF4671"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t>SUTARTIS sudaryta Civilinio kodekso pagrindu. Visiems ginčams, kilusiems dėl SUTARTIES vykdymo, spręsti taikomi Lietuvos Respublikos norminiai teisės aktai.</w:t>
      </w:r>
    </w:p>
    <w:p w14:paraId="6A855BD1" w14:textId="6D142B23" w:rsidR="00872914" w:rsidRPr="004D77B7" w:rsidRDefault="00FF4671"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t>Visi ginčai, kylantys dėl SUTARTIES tarp ŠALIŲ, sprendžiami ŠALIŲ tarpusavio sutarimu, o nesutarus</w:t>
      </w:r>
      <w:r w:rsidR="00B44C5A" w:rsidRPr="004D77B7">
        <w:rPr>
          <w:rFonts w:ascii="Trebuchet MS" w:hAnsi="Trebuchet MS"/>
          <w:sz w:val="22"/>
          <w:szCs w:val="22"/>
        </w:rPr>
        <w:t xml:space="preserve"> − Lietuvos Respubli</w:t>
      </w:r>
      <w:r w:rsidR="009C7519" w:rsidRPr="004D77B7">
        <w:rPr>
          <w:rFonts w:ascii="Trebuchet MS" w:hAnsi="Trebuchet MS"/>
          <w:sz w:val="22"/>
          <w:szCs w:val="22"/>
        </w:rPr>
        <w:t>kos teisme</w:t>
      </w:r>
      <w:r w:rsidRPr="004D77B7">
        <w:rPr>
          <w:rFonts w:ascii="Trebuchet MS" w:hAnsi="Trebuchet MS"/>
          <w:sz w:val="22"/>
          <w:szCs w:val="22"/>
        </w:rPr>
        <w:t>.</w:t>
      </w:r>
    </w:p>
    <w:p w14:paraId="39C7D78D" w14:textId="1C7F8091" w:rsidR="009B3D81" w:rsidRPr="004D77B7" w:rsidRDefault="009B3D81"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t>SUTARTIS sudaroma lietuvių kalba ir pasirašoma ŠALIŲ kvalifikuotais elektroniniais parašais.</w:t>
      </w:r>
    </w:p>
    <w:p w14:paraId="19205CB6" w14:textId="3FEA2078" w:rsidR="002F1081" w:rsidRPr="004D77B7" w:rsidRDefault="002F1081"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t>Už SUTARTIES tinkamą vyk</w:t>
      </w:r>
      <w:r w:rsidR="00B3145A" w:rsidRPr="004D77B7">
        <w:rPr>
          <w:rFonts w:ascii="Trebuchet MS" w:hAnsi="Trebuchet MS"/>
          <w:sz w:val="22"/>
          <w:szCs w:val="22"/>
        </w:rPr>
        <w:t xml:space="preserve">dymą iš UŽSAKOVO </w:t>
      </w:r>
      <w:r w:rsidR="00C946B5" w:rsidRPr="004D77B7">
        <w:rPr>
          <w:rFonts w:ascii="Trebuchet MS" w:hAnsi="Trebuchet MS"/>
          <w:sz w:val="22"/>
          <w:szCs w:val="22"/>
        </w:rPr>
        <w:t>pusės atsaking</w:t>
      </w:r>
      <w:r w:rsidR="00DC1AD4">
        <w:rPr>
          <w:rFonts w:ascii="Trebuchet MS" w:hAnsi="Trebuchet MS"/>
          <w:sz w:val="22"/>
          <w:szCs w:val="22"/>
        </w:rPr>
        <w:t>a</w:t>
      </w:r>
      <w:r w:rsidR="00331039" w:rsidRPr="004D77B7">
        <w:rPr>
          <w:rFonts w:ascii="Trebuchet MS" w:hAnsi="Trebuchet MS"/>
          <w:sz w:val="22"/>
          <w:szCs w:val="22"/>
        </w:rPr>
        <w:t xml:space="preserve"> </w:t>
      </w:r>
      <w:r w:rsidR="00DE29D6" w:rsidRPr="004D77B7">
        <w:rPr>
          <w:rFonts w:ascii="Trebuchet MS" w:hAnsi="Trebuchet MS"/>
          <w:sz w:val="22"/>
          <w:szCs w:val="22"/>
        </w:rPr>
        <w:t>–</w:t>
      </w:r>
      <w:r w:rsidR="00DC1AD4">
        <w:rPr>
          <w:rFonts w:ascii="Trebuchet MS" w:hAnsi="Trebuchet MS"/>
          <w:sz w:val="22"/>
          <w:szCs w:val="22"/>
        </w:rPr>
        <w:t xml:space="preserve"> </w:t>
      </w:r>
      <w:bookmarkStart w:id="4" w:name="_GoBack"/>
      <w:bookmarkEnd w:id="4"/>
      <w:r w:rsidR="00C946B5" w:rsidRPr="004D77B7">
        <w:rPr>
          <w:rFonts w:ascii="Trebuchet MS" w:hAnsi="Trebuchet MS"/>
          <w:sz w:val="22"/>
          <w:szCs w:val="22"/>
        </w:rPr>
        <w:t xml:space="preserve">VMI prie FM </w:t>
      </w:r>
      <w:r w:rsidR="0062233F" w:rsidRPr="004D77B7">
        <w:rPr>
          <w:rFonts w:ascii="Trebuchet MS" w:hAnsi="Trebuchet MS"/>
          <w:sz w:val="22"/>
          <w:szCs w:val="22"/>
        </w:rPr>
        <w:t xml:space="preserve">Atrankos ir paramos auditui departamento Analitinio modeliavimo skyriaus </w:t>
      </w:r>
      <w:r w:rsidR="00B57399" w:rsidRPr="004D77B7">
        <w:rPr>
          <w:rFonts w:ascii="Trebuchet MS" w:hAnsi="Trebuchet MS"/>
          <w:sz w:val="22"/>
          <w:szCs w:val="22"/>
        </w:rPr>
        <w:t>vedėja</w:t>
      </w:r>
      <w:r w:rsidR="0062233F" w:rsidRPr="004D77B7">
        <w:rPr>
          <w:rFonts w:ascii="Trebuchet MS" w:hAnsi="Trebuchet MS"/>
          <w:sz w:val="22"/>
          <w:szCs w:val="22"/>
        </w:rPr>
        <w:t xml:space="preserve"> Agnė Jakubauskaitė </w:t>
      </w:r>
      <w:r w:rsidR="008F21BA" w:rsidRPr="004D77B7">
        <w:rPr>
          <w:rFonts w:ascii="Trebuchet MS" w:hAnsi="Trebuchet MS"/>
          <w:sz w:val="22"/>
          <w:szCs w:val="22"/>
        </w:rPr>
        <w:t xml:space="preserve">(tel.: </w:t>
      </w:r>
      <w:r w:rsidR="00891CFF" w:rsidRPr="004D77B7">
        <w:rPr>
          <w:rFonts w:ascii="Trebuchet MS" w:hAnsi="Trebuchet MS"/>
          <w:sz w:val="22"/>
          <w:szCs w:val="22"/>
        </w:rPr>
        <w:t>+370 5 268 7585</w:t>
      </w:r>
      <w:r w:rsidR="008F21BA" w:rsidRPr="004D77B7">
        <w:rPr>
          <w:rFonts w:ascii="Trebuchet MS" w:hAnsi="Trebuchet MS"/>
          <w:sz w:val="22"/>
          <w:szCs w:val="22"/>
        </w:rPr>
        <w:t xml:space="preserve">, el. pašto adresas: </w:t>
      </w:r>
      <w:proofErr w:type="spellStart"/>
      <w:r w:rsidR="0062233F" w:rsidRPr="004D77B7">
        <w:rPr>
          <w:rFonts w:ascii="Trebuchet MS" w:hAnsi="Trebuchet MS"/>
          <w:sz w:val="22"/>
          <w:szCs w:val="22"/>
        </w:rPr>
        <w:t>Agne</w:t>
      </w:r>
      <w:r w:rsidR="008F21BA" w:rsidRPr="004D77B7">
        <w:rPr>
          <w:rFonts w:ascii="Trebuchet MS" w:hAnsi="Trebuchet MS"/>
          <w:sz w:val="22"/>
          <w:szCs w:val="22"/>
        </w:rPr>
        <w:t>.</w:t>
      </w:r>
      <w:r w:rsidR="0062233F" w:rsidRPr="004D77B7">
        <w:rPr>
          <w:rFonts w:ascii="Trebuchet MS" w:hAnsi="Trebuchet MS"/>
          <w:sz w:val="22"/>
          <w:szCs w:val="22"/>
        </w:rPr>
        <w:t>Jakubauskaite</w:t>
      </w:r>
      <w:r w:rsidR="008F21BA" w:rsidRPr="004D77B7">
        <w:rPr>
          <w:rFonts w:ascii="Trebuchet MS" w:hAnsi="Trebuchet MS"/>
          <w:sz w:val="22"/>
          <w:szCs w:val="22"/>
        </w:rPr>
        <w:t>@vmi.lt</w:t>
      </w:r>
      <w:proofErr w:type="spellEnd"/>
      <w:r w:rsidR="008F21BA" w:rsidRPr="004D77B7">
        <w:rPr>
          <w:rFonts w:ascii="Trebuchet MS" w:hAnsi="Trebuchet MS"/>
          <w:sz w:val="22"/>
          <w:szCs w:val="22"/>
        </w:rPr>
        <w:t>)</w:t>
      </w:r>
      <w:r w:rsidR="00DE29D6" w:rsidRPr="004D77B7">
        <w:rPr>
          <w:rFonts w:ascii="Trebuchet MS" w:hAnsi="Trebuchet MS"/>
          <w:sz w:val="22"/>
          <w:szCs w:val="22"/>
        </w:rPr>
        <w:t>.</w:t>
      </w:r>
      <w:r w:rsidR="00331039" w:rsidRPr="004D77B7">
        <w:rPr>
          <w:rFonts w:ascii="Trebuchet MS" w:hAnsi="Trebuchet MS"/>
          <w:sz w:val="22"/>
          <w:szCs w:val="22"/>
        </w:rPr>
        <w:t xml:space="preserve"> </w:t>
      </w:r>
      <w:r w:rsidR="00D82086" w:rsidRPr="004D77B7">
        <w:rPr>
          <w:rFonts w:ascii="Trebuchet MS" w:hAnsi="Trebuchet MS"/>
          <w:sz w:val="22"/>
          <w:szCs w:val="22"/>
        </w:rPr>
        <w:t>Apie pasikeitusius atsakingus asmenis TIEKĖJAS informuojamas raštu.</w:t>
      </w:r>
    </w:p>
    <w:p w14:paraId="46B9D82C" w14:textId="2A4C9A84" w:rsidR="002E05F6" w:rsidRPr="004D77B7" w:rsidRDefault="002E05F6" w:rsidP="009B3D81">
      <w:pPr>
        <w:pStyle w:val="0Punktai"/>
        <w:numPr>
          <w:ilvl w:val="1"/>
          <w:numId w:val="5"/>
        </w:numPr>
        <w:tabs>
          <w:tab w:val="clear" w:pos="1283"/>
          <w:tab w:val="num" w:pos="1142"/>
        </w:tabs>
        <w:ind w:left="0" w:firstLine="540"/>
        <w:rPr>
          <w:rFonts w:ascii="Trebuchet MS" w:hAnsi="Trebuchet MS"/>
          <w:sz w:val="22"/>
          <w:szCs w:val="22"/>
        </w:rPr>
      </w:pPr>
      <w:r w:rsidRPr="004D77B7">
        <w:rPr>
          <w:rFonts w:ascii="Trebuchet MS" w:hAnsi="Trebuchet MS"/>
          <w:sz w:val="22"/>
          <w:szCs w:val="22"/>
        </w:rPr>
        <w:t>SUTARTIS turi priedą „PASLAUGOS TECHNINĖ SPECIFIKACIJA“, kuris yra neatsiejama SUTARTIES dalis.</w:t>
      </w:r>
    </w:p>
    <w:p w14:paraId="6D8925D2" w14:textId="77777777" w:rsidR="004F7144" w:rsidRPr="004D77B7" w:rsidRDefault="004F7144" w:rsidP="009B3D81">
      <w:pPr>
        <w:pStyle w:val="0Punktai"/>
        <w:numPr>
          <w:ilvl w:val="0"/>
          <w:numId w:val="37"/>
        </w:numPr>
        <w:tabs>
          <w:tab w:val="left" w:pos="284"/>
        </w:tabs>
        <w:spacing w:before="120"/>
        <w:ind w:left="357" w:hanging="357"/>
        <w:jc w:val="center"/>
        <w:rPr>
          <w:rFonts w:ascii="Trebuchet MS" w:hAnsi="Trebuchet MS"/>
          <w:b/>
          <w:spacing w:val="-2"/>
          <w:sz w:val="22"/>
          <w:szCs w:val="22"/>
        </w:rPr>
      </w:pPr>
      <w:r w:rsidRPr="004D77B7">
        <w:rPr>
          <w:rFonts w:ascii="Trebuchet MS" w:hAnsi="Trebuchet MS"/>
          <w:b/>
          <w:bCs/>
          <w:spacing w:val="-2"/>
          <w:sz w:val="22"/>
          <w:szCs w:val="22"/>
        </w:rPr>
        <w:t>ŠALIŲ</w:t>
      </w:r>
      <w:r w:rsidRPr="004D77B7">
        <w:rPr>
          <w:rFonts w:ascii="Trebuchet MS" w:hAnsi="Trebuchet MS"/>
          <w:b/>
          <w:spacing w:val="-2"/>
          <w:sz w:val="22"/>
          <w:szCs w:val="22"/>
        </w:rPr>
        <w:t xml:space="preserve"> REKVIZITAI</w:t>
      </w:r>
    </w:p>
    <w:p w14:paraId="0FEC6D61" w14:textId="77777777" w:rsidR="004F7144" w:rsidRPr="004D77B7" w:rsidRDefault="004F7144" w:rsidP="009B3D81">
      <w:pPr>
        <w:pStyle w:val="0Punktai"/>
        <w:numPr>
          <w:ilvl w:val="1"/>
          <w:numId w:val="37"/>
        </w:numPr>
        <w:tabs>
          <w:tab w:val="clear" w:pos="1283"/>
          <w:tab w:val="num" w:pos="1142"/>
        </w:tabs>
        <w:ind w:left="0" w:firstLine="540"/>
        <w:rPr>
          <w:rFonts w:ascii="Trebuchet MS" w:hAnsi="Trebuchet MS"/>
          <w:sz w:val="22"/>
          <w:szCs w:val="22"/>
        </w:rPr>
      </w:pPr>
      <w:r w:rsidRPr="004D77B7">
        <w:rPr>
          <w:rFonts w:ascii="Trebuchet MS" w:hAnsi="Trebuchet MS"/>
          <w:sz w:val="22"/>
          <w:szCs w:val="22"/>
        </w:rPr>
        <w:t>ŠALYS įsipareigoja nedelsdamos raštu pranešti viena kitai apie SUTARTYJE nurodytųjų rekvizitų pasikeitimą.</w:t>
      </w:r>
    </w:p>
    <w:p w14:paraId="7C2CD63C" w14:textId="77777777" w:rsidR="004F7144" w:rsidRPr="004D77B7" w:rsidRDefault="004F7144" w:rsidP="009B3D81">
      <w:pPr>
        <w:pStyle w:val="0Punktai"/>
        <w:numPr>
          <w:ilvl w:val="1"/>
          <w:numId w:val="37"/>
        </w:numPr>
        <w:tabs>
          <w:tab w:val="clear" w:pos="1283"/>
          <w:tab w:val="num" w:pos="1142"/>
        </w:tabs>
        <w:ind w:left="0" w:firstLine="540"/>
        <w:rPr>
          <w:rFonts w:ascii="Trebuchet MS" w:hAnsi="Trebuchet MS"/>
          <w:sz w:val="22"/>
          <w:szCs w:val="22"/>
        </w:rPr>
      </w:pPr>
      <w:r w:rsidRPr="004D77B7">
        <w:rPr>
          <w:rFonts w:ascii="Trebuchet MS" w:hAnsi="Trebuchet MS"/>
          <w:sz w:val="22"/>
          <w:szCs w:val="22"/>
        </w:rPr>
        <w:t>ŠALIŲ rekvizitai yra tokie:</w:t>
      </w:r>
    </w:p>
    <w:p w14:paraId="32B47538" w14:textId="77777777" w:rsidR="004F7144" w:rsidRPr="004D77B7" w:rsidRDefault="004F7144" w:rsidP="004F7144">
      <w:pPr>
        <w:pStyle w:val="00Punktai"/>
        <w:numPr>
          <w:ilvl w:val="0"/>
          <w:numId w:val="0"/>
        </w:numPr>
        <w:rPr>
          <w:rFonts w:ascii="Trebuchet MS" w:hAnsi="Trebuchet MS"/>
          <w:spacing w:val="-2"/>
          <w:sz w:val="22"/>
          <w:szCs w:val="22"/>
        </w:rPr>
      </w:pPr>
    </w:p>
    <w:p w14:paraId="5001BBA9" w14:textId="77777777" w:rsidR="004F7144" w:rsidRPr="004D77B7" w:rsidRDefault="004F7144" w:rsidP="00AF6AA1">
      <w:pPr>
        <w:pStyle w:val="00Punktai"/>
        <w:numPr>
          <w:ilvl w:val="0"/>
          <w:numId w:val="0"/>
        </w:numPr>
        <w:ind w:left="360"/>
        <w:rPr>
          <w:rFonts w:ascii="Trebuchet MS" w:hAnsi="Trebuchet MS"/>
          <w:spacing w:val="-2"/>
          <w:sz w:val="22"/>
          <w:szCs w:val="22"/>
        </w:rPr>
      </w:pPr>
    </w:p>
    <w:tbl>
      <w:tblPr>
        <w:tblW w:w="18922" w:type="dxa"/>
        <w:tblLayout w:type="fixed"/>
        <w:tblCellMar>
          <w:left w:w="0" w:type="dxa"/>
          <w:right w:w="0" w:type="dxa"/>
        </w:tblCellMar>
        <w:tblLook w:val="0000" w:firstRow="0" w:lastRow="0" w:firstColumn="0" w:lastColumn="0" w:noHBand="0" w:noVBand="0"/>
      </w:tblPr>
      <w:tblGrid>
        <w:gridCol w:w="4320"/>
        <w:gridCol w:w="1067"/>
        <w:gridCol w:w="4320"/>
        <w:gridCol w:w="4320"/>
        <w:gridCol w:w="642"/>
        <w:gridCol w:w="4253"/>
      </w:tblGrid>
      <w:tr w:rsidR="00AF6AA1" w:rsidRPr="004D77B7" w14:paraId="2C69F098" w14:textId="77777777" w:rsidTr="00CC2F67">
        <w:trPr>
          <w:trHeight w:val="556"/>
        </w:trPr>
        <w:tc>
          <w:tcPr>
            <w:tcW w:w="4320" w:type="dxa"/>
          </w:tcPr>
          <w:p w14:paraId="3F6B16DF" w14:textId="77777777" w:rsidR="00AF6AA1" w:rsidRPr="004D77B7" w:rsidRDefault="00AF6AA1" w:rsidP="00CC2F67">
            <w:pPr>
              <w:shd w:val="clear" w:color="auto" w:fill="FFFFFF"/>
              <w:autoSpaceDE w:val="0"/>
              <w:autoSpaceDN w:val="0"/>
              <w:adjustRightInd w:val="0"/>
              <w:rPr>
                <w:rFonts w:ascii="Trebuchet MS" w:hAnsi="Trebuchet MS"/>
                <w:sz w:val="22"/>
                <w:szCs w:val="22"/>
              </w:rPr>
            </w:pPr>
            <w:r w:rsidRPr="004D77B7">
              <w:rPr>
                <w:rFonts w:ascii="Trebuchet MS" w:hAnsi="Trebuchet MS"/>
                <w:b/>
                <w:bCs/>
                <w:sz w:val="22"/>
                <w:szCs w:val="22"/>
              </w:rPr>
              <w:t>UŽSAKOVAS:</w:t>
            </w:r>
          </w:p>
        </w:tc>
        <w:tc>
          <w:tcPr>
            <w:tcW w:w="1067" w:type="dxa"/>
          </w:tcPr>
          <w:p w14:paraId="0A594973" w14:textId="77777777" w:rsidR="00AF6AA1" w:rsidRPr="004D77B7" w:rsidRDefault="00AF6AA1" w:rsidP="00CC2F67">
            <w:pPr>
              <w:shd w:val="clear" w:color="auto" w:fill="FFFFFF"/>
              <w:autoSpaceDE w:val="0"/>
              <w:autoSpaceDN w:val="0"/>
              <w:adjustRightInd w:val="0"/>
              <w:rPr>
                <w:rFonts w:ascii="Trebuchet MS" w:hAnsi="Trebuchet MS"/>
                <w:sz w:val="22"/>
                <w:szCs w:val="22"/>
              </w:rPr>
            </w:pPr>
            <w:r w:rsidRPr="004D77B7">
              <w:rPr>
                <w:rFonts w:ascii="Trebuchet MS" w:hAnsi="Trebuchet MS"/>
                <w:sz w:val="22"/>
                <w:szCs w:val="22"/>
              </w:rPr>
              <w:t> </w:t>
            </w:r>
          </w:p>
        </w:tc>
        <w:tc>
          <w:tcPr>
            <w:tcW w:w="4320" w:type="dxa"/>
          </w:tcPr>
          <w:p w14:paraId="1E636B7D" w14:textId="77777777" w:rsidR="00AF6AA1" w:rsidRPr="004D77B7" w:rsidRDefault="00AF6AA1" w:rsidP="00CC2F67">
            <w:pPr>
              <w:shd w:val="clear" w:color="auto" w:fill="FFFFFF"/>
              <w:autoSpaceDE w:val="0"/>
              <w:autoSpaceDN w:val="0"/>
              <w:adjustRightInd w:val="0"/>
              <w:rPr>
                <w:rFonts w:ascii="Trebuchet MS" w:hAnsi="Trebuchet MS"/>
                <w:sz w:val="22"/>
                <w:szCs w:val="22"/>
              </w:rPr>
            </w:pPr>
            <w:r w:rsidRPr="004D77B7">
              <w:rPr>
                <w:rFonts w:ascii="Trebuchet MS" w:hAnsi="Trebuchet MS"/>
                <w:b/>
                <w:bCs/>
                <w:sz w:val="22"/>
                <w:szCs w:val="22"/>
              </w:rPr>
              <w:t>TIEKĖJAS:</w:t>
            </w:r>
          </w:p>
        </w:tc>
        <w:tc>
          <w:tcPr>
            <w:tcW w:w="4320" w:type="dxa"/>
          </w:tcPr>
          <w:p w14:paraId="671F626A" w14:textId="77777777" w:rsidR="00AF6AA1" w:rsidRPr="004D77B7" w:rsidRDefault="00AF6AA1" w:rsidP="00CC2F67">
            <w:pPr>
              <w:shd w:val="clear" w:color="auto" w:fill="FFFFFF"/>
              <w:autoSpaceDE w:val="0"/>
              <w:autoSpaceDN w:val="0"/>
              <w:adjustRightInd w:val="0"/>
              <w:rPr>
                <w:rFonts w:ascii="Trebuchet MS" w:hAnsi="Trebuchet MS"/>
                <w:sz w:val="22"/>
                <w:szCs w:val="22"/>
              </w:rPr>
            </w:pPr>
          </w:p>
        </w:tc>
        <w:tc>
          <w:tcPr>
            <w:tcW w:w="642" w:type="dxa"/>
            <w:tcMar>
              <w:top w:w="0" w:type="dxa"/>
              <w:left w:w="108" w:type="dxa"/>
              <w:bottom w:w="0" w:type="dxa"/>
              <w:right w:w="108" w:type="dxa"/>
            </w:tcMar>
          </w:tcPr>
          <w:p w14:paraId="3A0F6BB4" w14:textId="77777777" w:rsidR="00AF6AA1" w:rsidRPr="004D77B7" w:rsidRDefault="00AF6AA1" w:rsidP="00CC2F67">
            <w:pPr>
              <w:ind w:left="-144" w:right="-144" w:firstLine="357"/>
              <w:rPr>
                <w:rFonts w:ascii="Trebuchet MS" w:hAnsi="Trebuchet MS"/>
                <w:iCs/>
                <w:sz w:val="22"/>
                <w:szCs w:val="22"/>
              </w:rPr>
            </w:pPr>
          </w:p>
        </w:tc>
        <w:tc>
          <w:tcPr>
            <w:tcW w:w="4253" w:type="dxa"/>
          </w:tcPr>
          <w:p w14:paraId="7CA3A125" w14:textId="77777777" w:rsidR="00AF6AA1" w:rsidRPr="004D77B7" w:rsidRDefault="00AF6AA1" w:rsidP="00CC2F67">
            <w:pPr>
              <w:tabs>
                <w:tab w:val="left" w:pos="12"/>
              </w:tabs>
              <w:ind w:right="-283"/>
              <w:rPr>
                <w:rFonts w:ascii="Trebuchet MS" w:hAnsi="Trebuchet MS"/>
                <w:sz w:val="22"/>
                <w:szCs w:val="22"/>
              </w:rPr>
            </w:pPr>
          </w:p>
        </w:tc>
      </w:tr>
    </w:tbl>
    <w:p w14:paraId="365300BF" w14:textId="37828A5B" w:rsidR="005A2BC3" w:rsidRPr="004D77B7" w:rsidRDefault="005A2BC3">
      <w:pPr>
        <w:rPr>
          <w:rFonts w:ascii="Trebuchet MS" w:hAnsi="Trebuchet MS"/>
          <w:sz w:val="22"/>
          <w:szCs w:val="22"/>
        </w:rPr>
      </w:pPr>
    </w:p>
    <w:p w14:paraId="3224594C" w14:textId="26131712" w:rsidR="002E05F6" w:rsidRPr="004D77B7" w:rsidRDefault="002E05F6">
      <w:pPr>
        <w:rPr>
          <w:rFonts w:ascii="Trebuchet MS" w:hAnsi="Trebuchet MS"/>
          <w:sz w:val="22"/>
          <w:szCs w:val="22"/>
        </w:rPr>
      </w:pPr>
      <w:r w:rsidRPr="004D77B7">
        <w:rPr>
          <w:rFonts w:ascii="Trebuchet MS" w:hAnsi="Trebuchet MS"/>
          <w:sz w:val="22"/>
          <w:szCs w:val="22"/>
        </w:rPr>
        <w:br w:type="page"/>
      </w:r>
    </w:p>
    <w:p w14:paraId="7688DA2D" w14:textId="77777777" w:rsidR="002E05F6" w:rsidRPr="004D77B7" w:rsidRDefault="002E05F6" w:rsidP="002E05F6">
      <w:pPr>
        <w:spacing w:after="120"/>
        <w:ind w:firstLine="7797"/>
        <w:jc w:val="both"/>
        <w:rPr>
          <w:rFonts w:ascii="Trebuchet MS" w:hAnsi="Trebuchet MS"/>
          <w:sz w:val="22"/>
          <w:szCs w:val="22"/>
        </w:rPr>
      </w:pPr>
      <w:r w:rsidRPr="004D77B7">
        <w:rPr>
          <w:rFonts w:ascii="Trebuchet MS" w:hAnsi="Trebuchet MS"/>
          <w:sz w:val="22"/>
          <w:szCs w:val="22"/>
        </w:rPr>
        <w:lastRenderedPageBreak/>
        <w:t>SUTARTIES priedas</w:t>
      </w:r>
    </w:p>
    <w:p w14:paraId="7B26DA4B" w14:textId="77777777" w:rsidR="002E05F6" w:rsidRPr="004D77B7" w:rsidRDefault="002E05F6" w:rsidP="002E05F6">
      <w:pPr>
        <w:spacing w:after="120"/>
        <w:jc w:val="center"/>
        <w:rPr>
          <w:rFonts w:ascii="Trebuchet MS" w:hAnsi="Trebuchet MS"/>
          <w:b/>
          <w:sz w:val="22"/>
          <w:szCs w:val="22"/>
        </w:rPr>
      </w:pPr>
    </w:p>
    <w:p w14:paraId="44677F6B" w14:textId="77777777" w:rsidR="003E78AE" w:rsidRPr="004D77B7" w:rsidRDefault="003E78AE" w:rsidP="003E78AE">
      <w:pPr>
        <w:spacing w:after="120"/>
        <w:jc w:val="center"/>
        <w:rPr>
          <w:rFonts w:ascii="Trebuchet MS" w:hAnsi="Trebuchet MS"/>
          <w:b/>
          <w:sz w:val="22"/>
          <w:szCs w:val="22"/>
        </w:rPr>
      </w:pPr>
      <w:r w:rsidRPr="004D77B7">
        <w:rPr>
          <w:rFonts w:ascii="Trebuchet MS" w:hAnsi="Trebuchet MS"/>
          <w:b/>
          <w:sz w:val="22"/>
          <w:szCs w:val="22"/>
        </w:rPr>
        <w:t>PASLAUGOS TECHNINĖ SPECIFIKACIJA</w:t>
      </w:r>
    </w:p>
    <w:p w14:paraId="5190137F" w14:textId="77777777" w:rsidR="003E78AE" w:rsidRPr="004D77B7" w:rsidRDefault="003E78AE" w:rsidP="003E78AE">
      <w:pPr>
        <w:pStyle w:val="Sraopastraipa"/>
        <w:numPr>
          <w:ilvl w:val="0"/>
          <w:numId w:val="33"/>
        </w:numPr>
        <w:ind w:left="0" w:firstLine="851"/>
      </w:pPr>
      <w:r w:rsidRPr="004D77B7">
        <w:rPr>
          <w:b/>
        </w:rPr>
        <w:t>Techninė specifikacija:</w:t>
      </w:r>
    </w:p>
    <w:p w14:paraId="1F48D0FF" w14:textId="77777777" w:rsidR="003E78AE" w:rsidRPr="004D77B7" w:rsidRDefault="003E78AE" w:rsidP="003E78AE">
      <w:pPr>
        <w:pStyle w:val="Sraopastraipa"/>
        <w:numPr>
          <w:ilvl w:val="1"/>
          <w:numId w:val="33"/>
        </w:numPr>
        <w:shd w:val="clear" w:color="auto" w:fill="FFFFFF"/>
        <w:tabs>
          <w:tab w:val="left" w:pos="851"/>
        </w:tabs>
        <w:autoSpaceDE w:val="0"/>
        <w:autoSpaceDN w:val="0"/>
        <w:adjustRightInd w:val="0"/>
        <w:spacing w:before="240" w:after="240" w:line="240" w:lineRule="auto"/>
        <w:ind w:left="0" w:firstLine="851"/>
        <w:contextualSpacing w:val="0"/>
        <w:jc w:val="both"/>
        <w:rPr>
          <w:b/>
        </w:rPr>
      </w:pPr>
      <w:r w:rsidRPr="004D77B7">
        <w:rPr>
          <w:b/>
        </w:rPr>
        <w:t>Pirkimo objektas</w:t>
      </w:r>
      <w:r w:rsidRPr="004D77B7">
        <w:t xml:space="preserve"> — tikslinių auditorijų reprezentatyvus nuomonės tyrimas, atliekamas kiekybinės tikimybinės apklausos būdu, išskiriant dvi pagrindines respondentų grupes, taikant joms individualius klausimynus.</w:t>
      </w:r>
    </w:p>
    <w:p w14:paraId="478682A7" w14:textId="77777777" w:rsidR="003E78AE" w:rsidRPr="004D77B7" w:rsidRDefault="003E78AE" w:rsidP="003E78AE">
      <w:pPr>
        <w:pStyle w:val="Sraopastraipa"/>
        <w:numPr>
          <w:ilvl w:val="1"/>
          <w:numId w:val="33"/>
        </w:numPr>
        <w:shd w:val="clear" w:color="auto" w:fill="FFFFFF"/>
        <w:tabs>
          <w:tab w:val="left" w:pos="851"/>
        </w:tabs>
        <w:autoSpaceDE w:val="0"/>
        <w:autoSpaceDN w:val="0"/>
        <w:adjustRightInd w:val="0"/>
        <w:spacing w:before="240" w:after="240" w:line="240" w:lineRule="auto"/>
        <w:ind w:left="0" w:firstLine="851"/>
        <w:contextualSpacing w:val="0"/>
        <w:jc w:val="both"/>
        <w:rPr>
          <w:b/>
        </w:rPr>
      </w:pPr>
      <w:r w:rsidRPr="004D77B7">
        <w:rPr>
          <w:b/>
        </w:rPr>
        <w:t>Pirkimo tikslas</w:t>
      </w:r>
      <w:r w:rsidRPr="004D77B7">
        <w:t xml:space="preserve"> — racionaliai panaudojant turimas lėšas parinkti ūkio subjektą (toliau — TIEKĖJAS), kuris UŽSAKOVO užsakymu mažiausia kaina galėtų atlikti dviejų respondentų grupių: gyventojų (fiziniai asmenys, toliau – FA) ir įmonių atstovų (juridinius asmenis, toliau – JA) apklausą mokesčių mokėtojų pasitikėjimo VMI, mokesčių administratoriaus teikiamų paslaugų ir šešėlinės ekonomikos tolerancijos šalyje vertinimo temomis. </w:t>
      </w:r>
    </w:p>
    <w:p w14:paraId="0E4F2D78" w14:textId="77777777" w:rsidR="003E78AE" w:rsidRPr="004D77B7" w:rsidRDefault="003E78AE" w:rsidP="003E78AE">
      <w:pPr>
        <w:pStyle w:val="Sraopastraipa"/>
        <w:numPr>
          <w:ilvl w:val="1"/>
          <w:numId w:val="33"/>
        </w:numPr>
        <w:shd w:val="clear" w:color="auto" w:fill="FFFFFF"/>
        <w:tabs>
          <w:tab w:val="left" w:pos="851"/>
        </w:tabs>
        <w:autoSpaceDE w:val="0"/>
        <w:autoSpaceDN w:val="0"/>
        <w:adjustRightInd w:val="0"/>
        <w:spacing w:before="240" w:after="240" w:line="240" w:lineRule="auto"/>
        <w:ind w:left="0" w:firstLine="851"/>
        <w:contextualSpacing w:val="0"/>
        <w:jc w:val="both"/>
        <w:rPr>
          <w:b/>
        </w:rPr>
      </w:pPr>
      <w:r w:rsidRPr="004D77B7">
        <w:rPr>
          <w:b/>
        </w:rPr>
        <w:t>Užsakomą paslaugą sudaro:</w:t>
      </w:r>
    </w:p>
    <w:p w14:paraId="0E8FFE2F" w14:textId="77777777" w:rsidR="003E78AE" w:rsidRPr="004D77B7" w:rsidRDefault="003E78AE" w:rsidP="003E78AE">
      <w:pPr>
        <w:pStyle w:val="Sraopastraipa"/>
        <w:numPr>
          <w:ilvl w:val="2"/>
          <w:numId w:val="33"/>
        </w:numPr>
        <w:shd w:val="clear" w:color="auto" w:fill="FFFFFF"/>
        <w:tabs>
          <w:tab w:val="left" w:pos="851"/>
          <w:tab w:val="left" w:pos="1560"/>
        </w:tabs>
        <w:autoSpaceDE w:val="0"/>
        <w:autoSpaceDN w:val="0"/>
        <w:adjustRightInd w:val="0"/>
        <w:spacing w:before="240" w:after="240" w:line="240" w:lineRule="auto"/>
        <w:ind w:left="0" w:firstLine="851"/>
        <w:contextualSpacing w:val="0"/>
        <w:jc w:val="both"/>
      </w:pPr>
      <w:r w:rsidRPr="004D77B7">
        <w:t>Pagrindinės kiekybinės apklausos atlikimas:</w:t>
      </w:r>
    </w:p>
    <w:p w14:paraId="4516FD48" w14:textId="26ACA485" w:rsidR="003E78AE" w:rsidRPr="004D77B7" w:rsidRDefault="003E78AE" w:rsidP="003E78AE">
      <w:pPr>
        <w:pStyle w:val="Sraopastraipa"/>
        <w:numPr>
          <w:ilvl w:val="3"/>
          <w:numId w:val="33"/>
        </w:numPr>
        <w:shd w:val="clear" w:color="auto" w:fill="FFFFFF"/>
        <w:tabs>
          <w:tab w:val="left" w:pos="1418"/>
          <w:tab w:val="left" w:pos="2268"/>
        </w:tabs>
        <w:autoSpaceDE w:val="0"/>
        <w:autoSpaceDN w:val="0"/>
        <w:adjustRightInd w:val="0"/>
        <w:spacing w:before="240" w:after="240" w:line="240" w:lineRule="auto"/>
        <w:ind w:left="0" w:firstLine="851"/>
        <w:contextualSpacing w:val="0"/>
        <w:jc w:val="both"/>
      </w:pPr>
      <w:r w:rsidRPr="004D77B7">
        <w:t xml:space="preserve">Klausimynų </w:t>
      </w:r>
      <w:proofErr w:type="spellStart"/>
      <w:r w:rsidRPr="004D77B7">
        <w:t>dviems</w:t>
      </w:r>
      <w:proofErr w:type="spellEnd"/>
      <w:r w:rsidRPr="004D77B7">
        <w:t xml:space="preserve"> respondentų grupėms suderinimas su UŽSAKOVU. UŽSAKOVAS po sutarties </w:t>
      </w:r>
      <w:r w:rsidR="0084693A" w:rsidRPr="004D77B7">
        <w:t>įsigaliojimo</w:t>
      </w:r>
      <w:r w:rsidRPr="004D77B7">
        <w:t xml:space="preserve"> ne vėliau kaip per 2 d.</w:t>
      </w:r>
      <w:r w:rsidR="00714200" w:rsidRPr="004D77B7">
        <w:t xml:space="preserve"> </w:t>
      </w:r>
      <w:r w:rsidRPr="004D77B7">
        <w:t>d. pateiks preliminarius klausimynus (2 vnt.), kurie galės būti pakoreguoti TIEKĖJO ir UŽSAKOVO sutarimu;</w:t>
      </w:r>
    </w:p>
    <w:p w14:paraId="1DFF9371" w14:textId="77777777" w:rsidR="003E78AE" w:rsidRPr="004D77B7" w:rsidRDefault="003E78AE" w:rsidP="003E78AE">
      <w:pPr>
        <w:pStyle w:val="Sraopastraipa"/>
        <w:numPr>
          <w:ilvl w:val="3"/>
          <w:numId w:val="33"/>
        </w:numPr>
        <w:shd w:val="clear" w:color="auto" w:fill="FFFFFF"/>
        <w:tabs>
          <w:tab w:val="left" w:pos="1418"/>
          <w:tab w:val="left" w:pos="2268"/>
        </w:tabs>
        <w:autoSpaceDE w:val="0"/>
        <w:autoSpaceDN w:val="0"/>
        <w:adjustRightInd w:val="0"/>
        <w:spacing w:before="240" w:after="240" w:line="240" w:lineRule="auto"/>
        <w:ind w:left="0" w:firstLine="851"/>
        <w:contextualSpacing w:val="0"/>
        <w:jc w:val="both"/>
      </w:pPr>
      <w:r w:rsidRPr="004D77B7">
        <w:t>Pagrindinės reprezentatyvios kiekybinės apklausos atlikimas pagal 2.1.4. punkte numatytas respondentų aibes (2 vnt.);</w:t>
      </w:r>
    </w:p>
    <w:p w14:paraId="70C8192F" w14:textId="77777777" w:rsidR="003E78AE" w:rsidRPr="004D77B7" w:rsidRDefault="003E78AE" w:rsidP="003E78AE">
      <w:pPr>
        <w:pStyle w:val="Sraopastraipa"/>
        <w:numPr>
          <w:ilvl w:val="0"/>
          <w:numId w:val="33"/>
        </w:numPr>
        <w:ind w:left="0" w:firstLine="851"/>
        <w:rPr>
          <w:b/>
        </w:rPr>
      </w:pPr>
      <w:r w:rsidRPr="004D77B7">
        <w:rPr>
          <w:b/>
        </w:rPr>
        <w:t>Respondentų aibė ir apklausos būdas:</w:t>
      </w:r>
    </w:p>
    <w:p w14:paraId="477B16B0" w14:textId="77777777" w:rsidR="003E78AE" w:rsidRPr="004D77B7" w:rsidRDefault="003E78AE" w:rsidP="003E78AE">
      <w:pPr>
        <w:numPr>
          <w:ilvl w:val="2"/>
          <w:numId w:val="32"/>
        </w:numPr>
        <w:spacing w:line="276" w:lineRule="auto"/>
        <w:ind w:left="0" w:firstLine="851"/>
        <w:jc w:val="both"/>
        <w:rPr>
          <w:rFonts w:ascii="Trebuchet MS" w:hAnsi="Trebuchet MS"/>
          <w:b/>
          <w:color w:val="000000"/>
          <w:sz w:val="22"/>
          <w:szCs w:val="22"/>
        </w:rPr>
      </w:pPr>
      <w:r w:rsidRPr="004D77B7">
        <w:rPr>
          <w:rFonts w:ascii="Trebuchet MS" w:hAnsi="Trebuchet MS"/>
          <w:color w:val="000000"/>
          <w:sz w:val="22"/>
          <w:szCs w:val="22"/>
        </w:rPr>
        <w:t>Mokesčių mokėtojų nuomonės tyrimas (reprezentatyvi kiekybinė apklausa) atliekamas suskirstant respondentus į atitinkamas mokesčių mokėtojų grupes (fiziniai ir juridiniai asmenys) ir pateikiant kiekvienai iš grupių skirtą su UŽSAKOVU suderinto klausimyno versiją;</w:t>
      </w:r>
    </w:p>
    <w:p w14:paraId="58222618" w14:textId="77777777" w:rsidR="003E78AE" w:rsidRPr="004D77B7" w:rsidRDefault="003E78AE" w:rsidP="003E78AE">
      <w:pPr>
        <w:numPr>
          <w:ilvl w:val="2"/>
          <w:numId w:val="32"/>
        </w:numPr>
        <w:spacing w:line="276" w:lineRule="auto"/>
        <w:ind w:left="0" w:firstLine="851"/>
        <w:jc w:val="both"/>
        <w:rPr>
          <w:rFonts w:ascii="Trebuchet MS" w:hAnsi="Trebuchet MS"/>
          <w:b/>
          <w:color w:val="000000"/>
          <w:sz w:val="22"/>
          <w:szCs w:val="22"/>
        </w:rPr>
      </w:pPr>
      <w:bookmarkStart w:id="5" w:name="_Ref114734517"/>
      <w:r w:rsidRPr="004D77B7">
        <w:rPr>
          <w:rFonts w:ascii="Trebuchet MS" w:hAnsi="Trebuchet MS"/>
          <w:color w:val="000000"/>
          <w:sz w:val="22"/>
          <w:szCs w:val="22"/>
        </w:rPr>
        <w:t xml:space="preserve">Atrankos dizaino svorių įtakos apskaičiavimo duomenų analizės etape tikslais Paslaugos tiekėjas pateikia administracinius duomenis apie apklausos eigą administracinių duomenų faile, nepažeidžiant BDAR reikalavimų, </w:t>
      </w:r>
      <w:proofErr w:type="spellStart"/>
      <w:r w:rsidRPr="004D77B7">
        <w:rPr>
          <w:rFonts w:ascii="Trebuchet MS" w:hAnsi="Trebuchet MS"/>
          <w:color w:val="000000"/>
          <w:sz w:val="22"/>
          <w:szCs w:val="22"/>
        </w:rPr>
        <w:t>t.y</w:t>
      </w:r>
      <w:proofErr w:type="spellEnd"/>
      <w:r w:rsidRPr="004D77B7">
        <w:rPr>
          <w:rFonts w:ascii="Trebuchet MS" w:hAnsi="Trebuchet MS"/>
          <w:color w:val="000000"/>
          <w:sz w:val="22"/>
          <w:szCs w:val="22"/>
        </w:rPr>
        <w:t xml:space="preserve">., pašalinant iš administracinių duomenų failo atrinktų, apklaustų stebėjimo vienetų asmeninę ar organizacijos informaciją, kuri leistų tiesiogiai identifikuoti konkretų asmenį ar įmonę. Pradinės imties sudarymo metu paslaugos tiekėjas priskiria kiekvienam stebėjimo vienetui unikalų identifikacinį numerį, kuris privalo sutapti su respondento identifikaciniu numeriu galutiniame duomenų rinkinyje (kai atrinktas stebėjimo vienetas patenka į galutinę imtį); lizdo (klasterio), </w:t>
      </w:r>
      <w:proofErr w:type="spellStart"/>
      <w:r w:rsidRPr="004D77B7">
        <w:rPr>
          <w:rFonts w:ascii="Trebuchet MS" w:hAnsi="Trebuchet MS"/>
          <w:color w:val="000000"/>
          <w:sz w:val="22"/>
          <w:szCs w:val="22"/>
        </w:rPr>
        <w:t>stratos</w:t>
      </w:r>
      <w:proofErr w:type="spellEnd"/>
      <w:r w:rsidRPr="004D77B7">
        <w:rPr>
          <w:rFonts w:ascii="Trebuchet MS" w:hAnsi="Trebuchet MS"/>
          <w:color w:val="000000"/>
          <w:sz w:val="22"/>
          <w:szCs w:val="22"/>
        </w:rPr>
        <w:t xml:space="preserve"> (sluoksnio), pradinio (PSU), antrinių (SSU) atrankos taškų pavadinimus (jeigu taikoma); lizdo, </w:t>
      </w:r>
      <w:proofErr w:type="spellStart"/>
      <w:r w:rsidRPr="004D77B7">
        <w:rPr>
          <w:rFonts w:ascii="Trebuchet MS" w:hAnsi="Trebuchet MS"/>
          <w:color w:val="000000"/>
          <w:sz w:val="22"/>
          <w:szCs w:val="22"/>
        </w:rPr>
        <w:t>stratos</w:t>
      </w:r>
      <w:proofErr w:type="spellEnd"/>
      <w:r w:rsidRPr="004D77B7">
        <w:rPr>
          <w:rFonts w:ascii="Trebuchet MS" w:hAnsi="Trebuchet MS"/>
          <w:color w:val="000000"/>
          <w:sz w:val="22"/>
          <w:szCs w:val="22"/>
        </w:rPr>
        <w:t>, PSU, SSU dydį (jeigu taikoma); pirmojo ir paskesnių kontaktavimų datą ir laiką, stebėjimo vieneto statusą (nerasta, atsisakė, yra galutinėje imtyje)</w:t>
      </w:r>
      <w:bookmarkEnd w:id="5"/>
      <w:r w:rsidRPr="004D77B7">
        <w:rPr>
          <w:rFonts w:ascii="Trebuchet MS" w:hAnsi="Trebuchet MS"/>
          <w:color w:val="000000"/>
          <w:sz w:val="22"/>
          <w:szCs w:val="22"/>
        </w:rPr>
        <w:t>.</w:t>
      </w:r>
    </w:p>
    <w:p w14:paraId="311C3D7D" w14:textId="77777777" w:rsidR="003E78AE" w:rsidRPr="004D77B7" w:rsidRDefault="003E78AE" w:rsidP="003E78AE">
      <w:pPr>
        <w:numPr>
          <w:ilvl w:val="2"/>
          <w:numId w:val="32"/>
        </w:numPr>
        <w:spacing w:line="276" w:lineRule="auto"/>
        <w:ind w:left="0" w:firstLine="851"/>
        <w:jc w:val="both"/>
        <w:rPr>
          <w:rFonts w:ascii="Trebuchet MS" w:hAnsi="Trebuchet MS"/>
          <w:b/>
          <w:color w:val="000000"/>
          <w:sz w:val="22"/>
          <w:szCs w:val="22"/>
        </w:rPr>
      </w:pPr>
      <w:r w:rsidRPr="004D77B7">
        <w:rPr>
          <w:rFonts w:ascii="Trebuchet MS" w:hAnsi="Trebuchet MS"/>
          <w:color w:val="000000"/>
          <w:sz w:val="22"/>
          <w:szCs w:val="22"/>
        </w:rPr>
        <w:t>Respondentų skaičius (vertinamos tik tos anketos, kuriose neatsakytų klausimų skaičius ne didesnis nei 4, o vertinant visą aibę į kiekvieną klausimą atsakė ne mažiau kaip 90 proc. respondentų. Neatsakytais klausimais nėra laikomi tie klausimai, kuriuose vienas iš pasirenkamų atsakymo variantų yra „Nežinau“, „Neturiu nuomonės, sunku pasakyti“ arba praleisti klausimai, jeigu prie anksčiau esančio klausimo vieno iš atsakymų yra nurodyta „(pereiti prie x kl.)“. Prieš pradėdamas vykdyti apklausą, TIEKĖJAS turi suderinti su UŽSAKOVU neatsakytų klausimų žymėjimą/kodavimą (kai klausimas neatsakytas, nors turėjo būti atsakytas; kai klausimas neatsakytas, nes ir neturėjo būti atsakytas, ir t.t.). ):</w:t>
      </w:r>
    </w:p>
    <w:p w14:paraId="236FA4ED" w14:textId="77777777" w:rsidR="003E78AE" w:rsidRPr="004D77B7" w:rsidRDefault="003E78AE" w:rsidP="003E78AE">
      <w:pPr>
        <w:numPr>
          <w:ilvl w:val="3"/>
          <w:numId w:val="32"/>
        </w:numPr>
        <w:spacing w:line="276" w:lineRule="auto"/>
        <w:ind w:left="0" w:firstLine="851"/>
        <w:jc w:val="both"/>
        <w:rPr>
          <w:rFonts w:ascii="Trebuchet MS" w:hAnsi="Trebuchet MS"/>
          <w:b/>
          <w:color w:val="000000"/>
          <w:sz w:val="22"/>
          <w:szCs w:val="22"/>
        </w:rPr>
      </w:pPr>
      <w:r w:rsidRPr="004D77B7">
        <w:rPr>
          <w:rFonts w:ascii="Trebuchet MS" w:hAnsi="Trebuchet MS"/>
          <w:sz w:val="22"/>
          <w:szCs w:val="22"/>
        </w:rPr>
        <w:t>fizinių asmenų — ne mažiau kaip 1500;</w:t>
      </w:r>
    </w:p>
    <w:p w14:paraId="0D16DAA3" w14:textId="77777777" w:rsidR="003E78AE" w:rsidRPr="004D77B7" w:rsidRDefault="003E78AE" w:rsidP="003E78AE">
      <w:pPr>
        <w:numPr>
          <w:ilvl w:val="3"/>
          <w:numId w:val="32"/>
        </w:numPr>
        <w:spacing w:line="276" w:lineRule="auto"/>
        <w:ind w:left="0" w:firstLine="851"/>
        <w:jc w:val="both"/>
        <w:rPr>
          <w:rFonts w:ascii="Trebuchet MS" w:hAnsi="Trebuchet MS"/>
          <w:b/>
          <w:color w:val="000000"/>
          <w:sz w:val="22"/>
          <w:szCs w:val="22"/>
        </w:rPr>
      </w:pPr>
      <w:r w:rsidRPr="004D77B7">
        <w:rPr>
          <w:rFonts w:ascii="Trebuchet MS" w:hAnsi="Trebuchet MS"/>
          <w:sz w:val="22"/>
          <w:szCs w:val="22"/>
        </w:rPr>
        <w:t>juridinių asmenų — ne mažiau kaip 750;</w:t>
      </w:r>
    </w:p>
    <w:p w14:paraId="40CE5E14" w14:textId="77777777" w:rsidR="003E78AE" w:rsidRPr="004D77B7" w:rsidRDefault="003E78AE" w:rsidP="003E78AE">
      <w:pPr>
        <w:numPr>
          <w:ilvl w:val="2"/>
          <w:numId w:val="32"/>
        </w:numPr>
        <w:spacing w:line="276" w:lineRule="auto"/>
        <w:ind w:left="0" w:firstLine="851"/>
        <w:jc w:val="both"/>
        <w:rPr>
          <w:rFonts w:ascii="Trebuchet MS" w:hAnsi="Trebuchet MS"/>
          <w:b/>
          <w:color w:val="000000"/>
          <w:sz w:val="22"/>
          <w:szCs w:val="22"/>
        </w:rPr>
      </w:pPr>
      <w:bookmarkStart w:id="6" w:name="_Ref115685777"/>
      <w:r w:rsidRPr="004D77B7">
        <w:rPr>
          <w:rFonts w:ascii="Trebuchet MS" w:hAnsi="Trebuchet MS"/>
          <w:bCs/>
          <w:sz w:val="22"/>
          <w:szCs w:val="22"/>
        </w:rPr>
        <w:t xml:space="preserve">Respondentų atranka turi būti parengta taip, kad kiekvienas asmuo iš tikslinės tyrimų dalyvių grupės turėtų apskaičiuojamą tikimybę būti apklaustas, išlaikant </w:t>
      </w:r>
      <w:r w:rsidRPr="004D77B7">
        <w:rPr>
          <w:rFonts w:ascii="Trebuchet MS" w:hAnsi="Trebuchet MS"/>
          <w:bCs/>
          <w:sz w:val="22"/>
          <w:szCs w:val="22"/>
        </w:rPr>
        <w:lastRenderedPageBreak/>
        <w:t>tiriamosios populiacijos (atskirų grupių) proporcijas (atitinkančias Lietuvos gyventojų struktūrą) pagal šiuos požymius:</w:t>
      </w:r>
      <w:bookmarkEnd w:id="6"/>
    </w:p>
    <w:p w14:paraId="47FC0E51" w14:textId="77777777" w:rsidR="003E78AE" w:rsidRPr="004D77B7" w:rsidRDefault="003E78AE" w:rsidP="003E78AE">
      <w:pPr>
        <w:numPr>
          <w:ilvl w:val="3"/>
          <w:numId w:val="32"/>
        </w:numPr>
        <w:tabs>
          <w:tab w:val="left" w:pos="3119"/>
        </w:tabs>
        <w:spacing w:line="276" w:lineRule="auto"/>
        <w:ind w:left="0" w:firstLine="851"/>
        <w:jc w:val="both"/>
        <w:rPr>
          <w:rFonts w:ascii="Trebuchet MS" w:hAnsi="Trebuchet MS"/>
          <w:sz w:val="22"/>
          <w:szCs w:val="22"/>
        </w:rPr>
      </w:pPr>
      <w:r w:rsidRPr="004D77B7">
        <w:rPr>
          <w:rFonts w:ascii="Trebuchet MS" w:hAnsi="Trebuchet MS"/>
          <w:sz w:val="22"/>
          <w:szCs w:val="22"/>
        </w:rPr>
        <w:t>fizinių asmenų grupėje — apskritį (nustatoma pagal faktinę gyvenamąją vietą), lytį ir amžiaus grupę (18-25 m., 26-35 m., 36-45 m., 46-55 m., 56 ir daugiau; grupių rėžiai gali keistis TIEKĖJO ir UŽSAKOVO sutarimu, išlaikant grupių skaičių);</w:t>
      </w:r>
    </w:p>
    <w:p w14:paraId="2BBE063B" w14:textId="5C38FDAD" w:rsidR="003E78AE" w:rsidRPr="004D77B7" w:rsidRDefault="00C61001" w:rsidP="003E78AE">
      <w:pPr>
        <w:numPr>
          <w:ilvl w:val="3"/>
          <w:numId w:val="32"/>
        </w:numPr>
        <w:tabs>
          <w:tab w:val="left" w:pos="3119"/>
        </w:tabs>
        <w:spacing w:line="276" w:lineRule="auto"/>
        <w:ind w:left="0" w:firstLine="851"/>
        <w:jc w:val="both"/>
        <w:rPr>
          <w:rFonts w:ascii="Trebuchet MS" w:hAnsi="Trebuchet MS"/>
          <w:sz w:val="22"/>
          <w:szCs w:val="22"/>
        </w:rPr>
      </w:pPr>
      <w:r w:rsidRPr="004D77B7">
        <w:rPr>
          <w:rFonts w:ascii="Trebuchet MS" w:hAnsi="Trebuchet MS"/>
          <w:sz w:val="22"/>
          <w:szCs w:val="22"/>
        </w:rPr>
        <w:t xml:space="preserve">juridinių asmenų grupėje — apskritį (nustatoma pagal registracijos vietą) ir veiklos sritį (skirstant į gamybos, prekybos, fizinių paslaugų ir intelektualinių paslaugų segmentus). Taip pat pažymime, kad, atsižvelgiant į įmonės dydį, turi būti išlaikomos tokios proporcijos: 90-110 apklaustųjų turi būti didieji mokesčių mokėtojai (toliau — DMM), 200-220 apklaustųjų turi būti vidutiniai mokesčių mokėtojai (toliau — VMM), o likę  mažieji mokesčių mokėtojai (jais bus laikomi tie juridiniai asmenys, kurie nepateko į DMM ir VMM sąrašus). Jei tyrimo metu paaiškės, kad šių dydžio proporcijų nepavyksta užtikrinti, TIEKĖJO ir UŽSAKOVO bendru sutarimu proporcijos gali būti keičiamos. </w:t>
      </w:r>
      <w:r w:rsidR="000F2B87" w:rsidRPr="004D77B7">
        <w:rPr>
          <w:rFonts w:ascii="Trebuchet MS" w:hAnsi="Trebuchet MS"/>
          <w:sz w:val="22"/>
          <w:szCs w:val="22"/>
        </w:rPr>
        <w:t>J</w:t>
      </w:r>
      <w:r w:rsidRPr="004D77B7">
        <w:rPr>
          <w:rFonts w:ascii="Trebuchet MS" w:hAnsi="Trebuchet MS"/>
          <w:sz w:val="22"/>
          <w:szCs w:val="22"/>
        </w:rPr>
        <w:t xml:space="preserve">A aibė skirstoma atsižvelgiant į įmonės dydį, todėl respondentų proporcijos turi būti išlaikomos tarp šių grupių: didieji mokesčių mokėtojai (toliau — DMM), vidutiniai mokesčių mokėtojai (toliau — VMM) ir mažieji mokesčių mokėtojai (jais bus laikomi tie juridiniai asmenys, kurie nepateko į DMM ir VMM sąrašus). DMM ir VMM sąrašus (mokėtojo kodas ir pavadinimas) pateiks UŽSAKOVAS per </w:t>
      </w:r>
      <w:r w:rsidR="007D56DB">
        <w:rPr>
          <w:rFonts w:ascii="Trebuchet MS" w:hAnsi="Trebuchet MS"/>
          <w:sz w:val="22"/>
          <w:szCs w:val="22"/>
        </w:rPr>
        <w:t>2</w:t>
      </w:r>
      <w:r w:rsidRPr="004D77B7">
        <w:rPr>
          <w:rFonts w:ascii="Trebuchet MS" w:hAnsi="Trebuchet MS"/>
          <w:sz w:val="22"/>
          <w:szCs w:val="22"/>
        </w:rPr>
        <w:t xml:space="preserve"> d. d. po SUTARTIES įsigaliojimo. DMM sąraše yra apie 750 įmonių, VMM sąraše yra apie </w:t>
      </w:r>
      <w:r w:rsidR="007D56DB">
        <w:rPr>
          <w:rFonts w:ascii="Trebuchet MS" w:hAnsi="Trebuchet MS"/>
          <w:sz w:val="22"/>
          <w:szCs w:val="22"/>
        </w:rPr>
        <w:t>7</w:t>
      </w:r>
      <w:r w:rsidRPr="004D77B7">
        <w:rPr>
          <w:rFonts w:ascii="Trebuchet MS" w:hAnsi="Trebuchet MS"/>
          <w:sz w:val="22"/>
          <w:szCs w:val="22"/>
        </w:rPr>
        <w:t xml:space="preserve"> tūkstančiai įmonių. TIEKĖJAS įsipareigoja pateiktus sąrašus ir juose esančią informaciją naudoti tik šios SUTARTIES vykdymo tikslais ir sunaikinti pateiktus sąrašus iš karto po PASLAUGOS perdavimo-priėmimo rašto pasirašymo</w:t>
      </w:r>
      <w:r w:rsidR="003E78AE" w:rsidRPr="004D77B7">
        <w:rPr>
          <w:rFonts w:ascii="Trebuchet MS" w:hAnsi="Trebuchet MS"/>
          <w:sz w:val="22"/>
          <w:szCs w:val="22"/>
        </w:rPr>
        <w:t xml:space="preserve">. </w:t>
      </w:r>
    </w:p>
    <w:p w14:paraId="3401BFE1" w14:textId="77777777" w:rsidR="003E78AE" w:rsidRPr="004D77B7" w:rsidRDefault="003E78AE" w:rsidP="003E78AE">
      <w:pPr>
        <w:numPr>
          <w:ilvl w:val="2"/>
          <w:numId w:val="32"/>
        </w:numPr>
        <w:tabs>
          <w:tab w:val="left" w:pos="3119"/>
        </w:tabs>
        <w:spacing w:line="276" w:lineRule="auto"/>
        <w:ind w:left="0" w:firstLine="851"/>
        <w:jc w:val="both"/>
        <w:rPr>
          <w:rFonts w:ascii="Trebuchet MS" w:hAnsi="Trebuchet MS"/>
          <w:sz w:val="22"/>
          <w:szCs w:val="22"/>
        </w:rPr>
      </w:pPr>
      <w:r w:rsidRPr="004D77B7">
        <w:rPr>
          <w:rFonts w:ascii="Trebuchet MS" w:hAnsi="Trebuchet MS"/>
          <w:bCs/>
          <w:sz w:val="22"/>
          <w:szCs w:val="22"/>
        </w:rPr>
        <w:t xml:space="preserve">TIEKĖJAS yra visapusiškai atsakingas už visų respondentų atranką ir kontaktinių duomenų surinkimą, nepažeidžiant </w:t>
      </w:r>
      <w:r w:rsidRPr="004D77B7">
        <w:rPr>
          <w:rFonts w:ascii="Trebuchet MS" w:hAnsi="Trebuchet MS"/>
          <w:sz w:val="22"/>
          <w:szCs w:val="22"/>
        </w:rPr>
        <w:t>2.1.4.</w:t>
      </w:r>
      <w:r w:rsidRPr="004D77B7">
        <w:rPr>
          <w:rFonts w:ascii="Trebuchet MS" w:hAnsi="Trebuchet MS"/>
          <w:bCs/>
          <w:sz w:val="22"/>
          <w:szCs w:val="22"/>
        </w:rPr>
        <w:t xml:space="preserve"> punkto ir teisės aktų reikalavimų. UŽSAKOVAS kontaktinių duomenų TIEKĖJUI neteikia;</w:t>
      </w:r>
    </w:p>
    <w:p w14:paraId="422AE84A" w14:textId="77777777" w:rsidR="003E78AE" w:rsidRPr="004D77B7" w:rsidRDefault="003E78AE" w:rsidP="003E78AE">
      <w:pPr>
        <w:numPr>
          <w:ilvl w:val="2"/>
          <w:numId w:val="32"/>
        </w:numPr>
        <w:tabs>
          <w:tab w:val="left" w:pos="3119"/>
        </w:tabs>
        <w:spacing w:line="276" w:lineRule="auto"/>
        <w:ind w:left="0" w:firstLine="851"/>
        <w:jc w:val="both"/>
        <w:rPr>
          <w:rFonts w:ascii="Trebuchet MS" w:hAnsi="Trebuchet MS"/>
          <w:sz w:val="22"/>
          <w:szCs w:val="22"/>
        </w:rPr>
      </w:pPr>
      <w:r w:rsidRPr="004D77B7">
        <w:rPr>
          <w:rFonts w:ascii="Trebuchet MS" w:hAnsi="Trebuchet MS"/>
          <w:bCs/>
          <w:sz w:val="22"/>
          <w:szCs w:val="22"/>
        </w:rPr>
        <w:t xml:space="preserve">Apklausa turi būti atliekama telefonu taikant tikimybinę atranką. </w:t>
      </w:r>
    </w:p>
    <w:p w14:paraId="031E38A7" w14:textId="77777777" w:rsidR="003E78AE" w:rsidRPr="004D77B7" w:rsidRDefault="003E78AE" w:rsidP="003E78AE">
      <w:pPr>
        <w:numPr>
          <w:ilvl w:val="2"/>
          <w:numId w:val="32"/>
        </w:numPr>
        <w:spacing w:line="276" w:lineRule="auto"/>
        <w:ind w:left="0" w:firstLine="851"/>
        <w:jc w:val="both"/>
        <w:rPr>
          <w:rFonts w:ascii="Trebuchet MS" w:hAnsi="Trebuchet MS"/>
          <w:sz w:val="22"/>
          <w:szCs w:val="22"/>
        </w:rPr>
      </w:pPr>
      <w:r w:rsidRPr="004D77B7">
        <w:rPr>
          <w:rFonts w:ascii="Trebuchet MS" w:hAnsi="Trebuchet MS"/>
          <w:bCs/>
          <w:sz w:val="22"/>
          <w:szCs w:val="22"/>
        </w:rPr>
        <w:t>UŽSAKOVAS savo iniciatyva (derindamas su TIEKĖJU) arba TIEKĖJUI išsamiai pagrindus kitokios tyrimo metodikos efektyvumą turi teisę keisti respondentų skaičių ar kitą pateiktą informaciją, skirtą tyrimams atlikti.</w:t>
      </w:r>
    </w:p>
    <w:p w14:paraId="39700302" w14:textId="77777777" w:rsidR="003E78AE" w:rsidRPr="004D77B7" w:rsidRDefault="003E78AE" w:rsidP="003E78AE">
      <w:pPr>
        <w:numPr>
          <w:ilvl w:val="1"/>
          <w:numId w:val="32"/>
        </w:numPr>
        <w:spacing w:line="276" w:lineRule="auto"/>
        <w:ind w:left="0" w:firstLine="851"/>
        <w:jc w:val="both"/>
        <w:rPr>
          <w:rFonts w:ascii="Trebuchet MS" w:hAnsi="Trebuchet MS"/>
          <w:sz w:val="22"/>
          <w:szCs w:val="22"/>
        </w:rPr>
      </w:pPr>
      <w:r w:rsidRPr="004D77B7">
        <w:rPr>
          <w:rFonts w:ascii="Trebuchet MS" w:hAnsi="Trebuchet MS"/>
          <w:b/>
          <w:sz w:val="22"/>
          <w:szCs w:val="22"/>
        </w:rPr>
        <w:t>Klausimynai:</w:t>
      </w:r>
    </w:p>
    <w:p w14:paraId="1930413E" w14:textId="77777777" w:rsidR="003E78AE" w:rsidRPr="004D77B7" w:rsidRDefault="003E78AE" w:rsidP="003E78AE">
      <w:pPr>
        <w:numPr>
          <w:ilvl w:val="2"/>
          <w:numId w:val="32"/>
        </w:numPr>
        <w:tabs>
          <w:tab w:val="left" w:pos="2410"/>
        </w:tabs>
        <w:spacing w:line="276" w:lineRule="auto"/>
        <w:ind w:left="0" w:firstLine="851"/>
        <w:jc w:val="both"/>
        <w:rPr>
          <w:rFonts w:ascii="Trebuchet MS" w:hAnsi="Trebuchet MS"/>
          <w:sz w:val="22"/>
          <w:szCs w:val="22"/>
        </w:rPr>
      </w:pPr>
      <w:r w:rsidRPr="004D77B7">
        <w:rPr>
          <w:rFonts w:ascii="Trebuchet MS" w:hAnsi="Trebuchet MS"/>
          <w:color w:val="000000"/>
          <w:sz w:val="22"/>
          <w:szCs w:val="22"/>
        </w:rPr>
        <w:t>Pasirašius sutartį UŽSAKOVAS TIEKĖJUI pateikia pradines klausimynų versijas, kurios turi būti suderintos iki pradedant vykdyti apklausas,;</w:t>
      </w:r>
    </w:p>
    <w:p w14:paraId="6B43A603" w14:textId="39FCD8F3" w:rsidR="003E78AE" w:rsidRPr="004D77B7" w:rsidRDefault="003E78AE" w:rsidP="003E78AE">
      <w:pPr>
        <w:numPr>
          <w:ilvl w:val="2"/>
          <w:numId w:val="32"/>
        </w:numPr>
        <w:tabs>
          <w:tab w:val="left" w:pos="2410"/>
        </w:tabs>
        <w:spacing w:line="276" w:lineRule="auto"/>
        <w:ind w:left="0" w:firstLine="851"/>
        <w:jc w:val="both"/>
        <w:rPr>
          <w:rFonts w:ascii="Trebuchet MS" w:hAnsi="Trebuchet MS"/>
          <w:sz w:val="22"/>
          <w:szCs w:val="22"/>
        </w:rPr>
      </w:pPr>
      <w:r w:rsidRPr="004D77B7">
        <w:rPr>
          <w:rFonts w:ascii="Trebuchet MS" w:hAnsi="Trebuchet MS"/>
          <w:bCs/>
          <w:sz w:val="22"/>
          <w:szCs w:val="22"/>
        </w:rPr>
        <w:t>Klausimų skaičius – FA skirtame klausimyne: nuo 3</w:t>
      </w:r>
      <w:r w:rsidR="007D56DB">
        <w:rPr>
          <w:rFonts w:ascii="Trebuchet MS" w:hAnsi="Trebuchet MS"/>
          <w:bCs/>
          <w:sz w:val="22"/>
          <w:szCs w:val="22"/>
        </w:rPr>
        <w:t>3</w:t>
      </w:r>
      <w:r w:rsidRPr="004D77B7">
        <w:rPr>
          <w:rFonts w:ascii="Trebuchet MS" w:hAnsi="Trebuchet MS"/>
          <w:bCs/>
          <w:sz w:val="22"/>
          <w:szCs w:val="22"/>
        </w:rPr>
        <w:t xml:space="preserve"> iki 3</w:t>
      </w:r>
      <w:r w:rsidR="007D56DB">
        <w:rPr>
          <w:rFonts w:ascii="Trebuchet MS" w:hAnsi="Trebuchet MS"/>
          <w:bCs/>
          <w:sz w:val="22"/>
          <w:szCs w:val="22"/>
        </w:rPr>
        <w:t>5</w:t>
      </w:r>
      <w:r w:rsidRPr="004D77B7">
        <w:rPr>
          <w:rFonts w:ascii="Trebuchet MS" w:hAnsi="Trebuchet MS"/>
          <w:bCs/>
          <w:sz w:val="22"/>
          <w:szCs w:val="22"/>
        </w:rPr>
        <w:t xml:space="preserve"> klausimų (iš jų 13 demografinių klausimų); JA skirtame klausimyne: nuo 3</w:t>
      </w:r>
      <w:r w:rsidR="007D56DB">
        <w:rPr>
          <w:rFonts w:ascii="Trebuchet MS" w:hAnsi="Trebuchet MS"/>
          <w:bCs/>
          <w:sz w:val="22"/>
          <w:szCs w:val="22"/>
        </w:rPr>
        <w:t>1</w:t>
      </w:r>
      <w:r w:rsidRPr="004D77B7">
        <w:rPr>
          <w:rFonts w:ascii="Trebuchet MS" w:hAnsi="Trebuchet MS"/>
          <w:bCs/>
          <w:sz w:val="22"/>
          <w:szCs w:val="22"/>
        </w:rPr>
        <w:t xml:space="preserve"> iki 3</w:t>
      </w:r>
      <w:r w:rsidR="007D56DB">
        <w:rPr>
          <w:rFonts w:ascii="Trebuchet MS" w:hAnsi="Trebuchet MS"/>
          <w:bCs/>
          <w:sz w:val="22"/>
          <w:szCs w:val="22"/>
        </w:rPr>
        <w:t>3</w:t>
      </w:r>
      <w:r w:rsidRPr="004D77B7">
        <w:rPr>
          <w:rFonts w:ascii="Trebuchet MS" w:hAnsi="Trebuchet MS"/>
          <w:bCs/>
          <w:sz w:val="22"/>
          <w:szCs w:val="22"/>
        </w:rPr>
        <w:t xml:space="preserve"> klausimų (iš jų 7 demografiniai klausimai).</w:t>
      </w:r>
    </w:p>
    <w:p w14:paraId="1D44ADAA" w14:textId="77777777" w:rsidR="003E78AE" w:rsidRPr="004D77B7" w:rsidRDefault="003E78AE" w:rsidP="003E78AE">
      <w:pPr>
        <w:tabs>
          <w:tab w:val="left" w:pos="2410"/>
        </w:tabs>
        <w:spacing w:line="276" w:lineRule="auto"/>
        <w:ind w:firstLine="851"/>
        <w:rPr>
          <w:rFonts w:ascii="Trebuchet MS" w:hAnsi="Trebuchet MS"/>
          <w:sz w:val="22"/>
          <w:szCs w:val="22"/>
        </w:rPr>
      </w:pPr>
    </w:p>
    <w:p w14:paraId="6EC70DE0" w14:textId="77777777" w:rsidR="003E78AE" w:rsidRPr="004D77B7" w:rsidRDefault="003E78AE" w:rsidP="003E78AE">
      <w:pPr>
        <w:numPr>
          <w:ilvl w:val="1"/>
          <w:numId w:val="32"/>
        </w:numPr>
        <w:tabs>
          <w:tab w:val="left" w:pos="2410"/>
        </w:tabs>
        <w:spacing w:line="276" w:lineRule="auto"/>
        <w:ind w:left="0" w:firstLine="851"/>
        <w:jc w:val="both"/>
        <w:rPr>
          <w:rFonts w:ascii="Trebuchet MS" w:hAnsi="Trebuchet MS"/>
          <w:b/>
          <w:sz w:val="22"/>
          <w:szCs w:val="22"/>
        </w:rPr>
      </w:pPr>
      <w:r w:rsidRPr="004D77B7">
        <w:rPr>
          <w:rFonts w:ascii="Trebuchet MS" w:hAnsi="Trebuchet MS"/>
          <w:b/>
          <w:sz w:val="22"/>
          <w:szCs w:val="22"/>
        </w:rPr>
        <w:t>Tyrimo rezultatų pateikimo terminai ir forma:</w:t>
      </w:r>
    </w:p>
    <w:p w14:paraId="656C3047" w14:textId="0345E2D7" w:rsidR="003E78AE" w:rsidRPr="004D77B7" w:rsidRDefault="003E78AE" w:rsidP="003E78AE">
      <w:pPr>
        <w:numPr>
          <w:ilvl w:val="2"/>
          <w:numId w:val="32"/>
        </w:numPr>
        <w:tabs>
          <w:tab w:val="left" w:pos="2410"/>
        </w:tabs>
        <w:spacing w:line="276" w:lineRule="auto"/>
        <w:ind w:left="0" w:firstLine="851"/>
        <w:jc w:val="both"/>
        <w:rPr>
          <w:rFonts w:ascii="Trebuchet MS" w:hAnsi="Trebuchet MS"/>
          <w:sz w:val="22"/>
          <w:szCs w:val="22"/>
        </w:rPr>
      </w:pPr>
      <w:bookmarkStart w:id="7" w:name="_Ref115687316"/>
      <w:r w:rsidRPr="004D77B7">
        <w:rPr>
          <w:rFonts w:ascii="Trebuchet MS" w:hAnsi="Trebuchet MS"/>
          <w:sz w:val="22"/>
          <w:szCs w:val="22"/>
        </w:rPr>
        <w:t>Pateikiami kiekybinės apklausos pirminiai duomenys IBM SPSS (.</w:t>
      </w:r>
      <w:proofErr w:type="spellStart"/>
      <w:r w:rsidRPr="004D77B7">
        <w:rPr>
          <w:rFonts w:ascii="Trebuchet MS" w:hAnsi="Trebuchet MS"/>
          <w:sz w:val="22"/>
          <w:szCs w:val="22"/>
        </w:rPr>
        <w:t>sav</w:t>
      </w:r>
      <w:proofErr w:type="spellEnd"/>
      <w:r w:rsidRPr="004D77B7">
        <w:rPr>
          <w:rFonts w:ascii="Trebuchet MS" w:hAnsi="Trebuchet MS"/>
          <w:sz w:val="22"/>
          <w:szCs w:val="22"/>
        </w:rPr>
        <w:t>) ir MS Excel (.</w:t>
      </w:r>
      <w:proofErr w:type="spellStart"/>
      <w:r w:rsidRPr="004D77B7">
        <w:rPr>
          <w:rFonts w:ascii="Trebuchet MS" w:hAnsi="Trebuchet MS"/>
          <w:sz w:val="22"/>
          <w:szCs w:val="22"/>
        </w:rPr>
        <w:t>xlsx</w:t>
      </w:r>
      <w:proofErr w:type="spellEnd"/>
      <w:r w:rsidRPr="004D77B7">
        <w:rPr>
          <w:rFonts w:ascii="Trebuchet MS" w:hAnsi="Trebuchet MS"/>
          <w:sz w:val="22"/>
          <w:szCs w:val="22"/>
        </w:rPr>
        <w:t>) duomenų failų formatais; kintamųjų reikšmės (kodai) yra skaitiniai, išskyrus atsakymus į atvirus klausimus; .</w:t>
      </w:r>
      <w:proofErr w:type="spellStart"/>
      <w:r w:rsidRPr="004D77B7">
        <w:rPr>
          <w:rFonts w:ascii="Trebuchet MS" w:hAnsi="Trebuchet MS"/>
          <w:sz w:val="22"/>
          <w:szCs w:val="22"/>
        </w:rPr>
        <w:t>sav</w:t>
      </w:r>
      <w:proofErr w:type="spellEnd"/>
      <w:r w:rsidRPr="004D77B7">
        <w:rPr>
          <w:rFonts w:ascii="Trebuchet MS" w:hAnsi="Trebuchet MS"/>
          <w:sz w:val="22"/>
          <w:szCs w:val="22"/>
        </w:rPr>
        <w:t xml:space="preserve"> duomenų rinkinyje pateikiami metaduomenys: kintamųjų vardai (laukelis </w:t>
      </w:r>
      <w:r w:rsidRPr="004D77B7">
        <w:rPr>
          <w:rFonts w:ascii="Trebuchet MS" w:hAnsi="Trebuchet MS"/>
          <w:i/>
          <w:iCs/>
          <w:sz w:val="22"/>
          <w:szCs w:val="22"/>
        </w:rPr>
        <w:t>name</w:t>
      </w:r>
      <w:r w:rsidRPr="004D77B7">
        <w:rPr>
          <w:rFonts w:ascii="Trebuchet MS" w:hAnsi="Trebuchet MS"/>
          <w:sz w:val="22"/>
          <w:szCs w:val="22"/>
        </w:rPr>
        <w:t xml:space="preserve">) susieti su klausimyno klausimų numeracija; pateikiami kintamųjų pavadinimai (laukelis </w:t>
      </w:r>
      <w:proofErr w:type="spellStart"/>
      <w:r w:rsidRPr="004D77B7">
        <w:rPr>
          <w:rFonts w:ascii="Trebuchet MS" w:hAnsi="Trebuchet MS"/>
          <w:i/>
          <w:iCs/>
          <w:sz w:val="22"/>
          <w:szCs w:val="22"/>
        </w:rPr>
        <w:t>labels</w:t>
      </w:r>
      <w:proofErr w:type="spellEnd"/>
      <w:r w:rsidRPr="004D77B7">
        <w:rPr>
          <w:rFonts w:ascii="Trebuchet MS" w:hAnsi="Trebuchet MS"/>
          <w:sz w:val="22"/>
          <w:szCs w:val="22"/>
        </w:rPr>
        <w:t xml:space="preserve">); skaitiniai kodai susiejami su kodų reikšmėmis (laukelis </w:t>
      </w:r>
      <w:proofErr w:type="spellStart"/>
      <w:r w:rsidRPr="004D77B7">
        <w:rPr>
          <w:rFonts w:ascii="Trebuchet MS" w:hAnsi="Trebuchet MS"/>
          <w:i/>
          <w:iCs/>
          <w:sz w:val="22"/>
          <w:szCs w:val="22"/>
        </w:rPr>
        <w:t>values</w:t>
      </w:r>
      <w:proofErr w:type="spellEnd"/>
      <w:r w:rsidRPr="004D77B7">
        <w:rPr>
          <w:rFonts w:ascii="Trebuchet MS" w:hAnsi="Trebuchet MS"/>
          <w:sz w:val="22"/>
          <w:szCs w:val="22"/>
        </w:rPr>
        <w:t xml:space="preserve">), įskaitant trūkstamas reikšmes; nurodomi trūkstamų reikšmių kodai laukelyje </w:t>
      </w:r>
      <w:proofErr w:type="spellStart"/>
      <w:r w:rsidRPr="004D77B7">
        <w:rPr>
          <w:rFonts w:ascii="Trebuchet MS" w:hAnsi="Trebuchet MS"/>
          <w:i/>
          <w:iCs/>
          <w:sz w:val="22"/>
          <w:szCs w:val="22"/>
        </w:rPr>
        <w:t>missing</w:t>
      </w:r>
      <w:proofErr w:type="spellEnd"/>
      <w:r w:rsidRPr="004D77B7">
        <w:rPr>
          <w:rFonts w:ascii="Trebuchet MS" w:hAnsi="Trebuchet MS"/>
          <w:sz w:val="22"/>
          <w:szCs w:val="22"/>
        </w:rPr>
        <w:t>. Failas .</w:t>
      </w:r>
      <w:proofErr w:type="spellStart"/>
      <w:r w:rsidRPr="004D77B7">
        <w:rPr>
          <w:rFonts w:ascii="Trebuchet MS" w:hAnsi="Trebuchet MS"/>
          <w:sz w:val="22"/>
          <w:szCs w:val="22"/>
        </w:rPr>
        <w:t>xlsx</w:t>
      </w:r>
      <w:proofErr w:type="spellEnd"/>
      <w:r w:rsidRPr="004D77B7">
        <w:rPr>
          <w:rFonts w:ascii="Trebuchet MS" w:hAnsi="Trebuchet MS"/>
          <w:sz w:val="22"/>
          <w:szCs w:val="22"/>
        </w:rPr>
        <w:t xml:space="preserve"> turi būti .</w:t>
      </w:r>
      <w:proofErr w:type="spellStart"/>
      <w:r w:rsidRPr="004D77B7">
        <w:rPr>
          <w:rFonts w:ascii="Trebuchet MS" w:hAnsi="Trebuchet MS"/>
          <w:sz w:val="22"/>
          <w:szCs w:val="22"/>
        </w:rPr>
        <w:t>sav</w:t>
      </w:r>
      <w:proofErr w:type="spellEnd"/>
      <w:r w:rsidRPr="004D77B7">
        <w:rPr>
          <w:rFonts w:ascii="Trebuchet MS" w:hAnsi="Trebuchet MS"/>
          <w:sz w:val="22"/>
          <w:szCs w:val="22"/>
        </w:rPr>
        <w:t xml:space="preserve"> failo kopija. Vienai apklausai pateikiamas vienas .</w:t>
      </w:r>
      <w:proofErr w:type="spellStart"/>
      <w:r w:rsidRPr="004D77B7">
        <w:rPr>
          <w:rFonts w:ascii="Trebuchet MS" w:hAnsi="Trebuchet MS"/>
          <w:sz w:val="22"/>
          <w:szCs w:val="22"/>
        </w:rPr>
        <w:t>sav</w:t>
      </w:r>
      <w:proofErr w:type="spellEnd"/>
      <w:r w:rsidRPr="004D77B7">
        <w:rPr>
          <w:rFonts w:ascii="Trebuchet MS" w:hAnsi="Trebuchet MS"/>
          <w:sz w:val="22"/>
          <w:szCs w:val="22"/>
        </w:rPr>
        <w:t xml:space="preserve"> failas ir dvi .</w:t>
      </w:r>
      <w:proofErr w:type="spellStart"/>
      <w:r w:rsidRPr="004D77B7">
        <w:rPr>
          <w:rFonts w:ascii="Trebuchet MS" w:hAnsi="Trebuchet MS"/>
          <w:sz w:val="22"/>
          <w:szCs w:val="22"/>
        </w:rPr>
        <w:t>sav</w:t>
      </w:r>
      <w:proofErr w:type="spellEnd"/>
      <w:r w:rsidRPr="004D77B7">
        <w:rPr>
          <w:rFonts w:ascii="Trebuchet MS" w:hAnsi="Trebuchet MS"/>
          <w:sz w:val="22"/>
          <w:szCs w:val="22"/>
        </w:rPr>
        <w:t xml:space="preserve"> duomenų rinkinio kopijos .</w:t>
      </w:r>
      <w:proofErr w:type="spellStart"/>
      <w:r w:rsidRPr="004D77B7">
        <w:rPr>
          <w:rFonts w:ascii="Trebuchet MS" w:hAnsi="Trebuchet MS"/>
          <w:sz w:val="22"/>
          <w:szCs w:val="22"/>
        </w:rPr>
        <w:t>xlsx</w:t>
      </w:r>
      <w:proofErr w:type="spellEnd"/>
      <w:r w:rsidRPr="004D77B7">
        <w:rPr>
          <w:rFonts w:ascii="Trebuchet MS" w:hAnsi="Trebuchet MS"/>
          <w:sz w:val="22"/>
          <w:szCs w:val="22"/>
        </w:rPr>
        <w:t xml:space="preserve"> formatu – su skaitinėmis atsakymų reikšmėmis ir su tekstinėmis atsakymų reikšmėmis.</w:t>
      </w:r>
      <w:bookmarkEnd w:id="7"/>
    </w:p>
    <w:p w14:paraId="0284EED6" w14:textId="538B3239" w:rsidR="003E78AE" w:rsidRPr="004D77B7" w:rsidRDefault="003E78AE" w:rsidP="003E78AE">
      <w:pPr>
        <w:pStyle w:val="Sraopastraipa"/>
        <w:numPr>
          <w:ilvl w:val="2"/>
          <w:numId w:val="32"/>
        </w:numPr>
        <w:spacing w:after="0" w:line="240" w:lineRule="auto"/>
        <w:ind w:left="0" w:firstLine="851"/>
        <w:jc w:val="both"/>
      </w:pPr>
      <w:bookmarkStart w:id="8" w:name="_Ref115687327"/>
      <w:r w:rsidRPr="004D77B7">
        <w:t xml:space="preserve">Pateikiamas </w:t>
      </w:r>
      <w:proofErr w:type="spellStart"/>
      <w:r w:rsidRPr="004D77B7">
        <w:t>anonimizuotas</w:t>
      </w:r>
      <w:proofErr w:type="spellEnd"/>
      <w:r w:rsidRPr="004D77B7">
        <w:t xml:space="preserve"> administracinių duomenų failas MS Excel formatu (žr. 2.1.2.) ir apibendrinanti ataskaita apie visų, atrinktų, nepasiektų ir atsisakiusių dalyvauti imties elementų kiekį kiekvienoje atrankos pakopoje ir </w:t>
      </w:r>
      <w:proofErr w:type="spellStart"/>
      <w:r w:rsidRPr="004D77B7">
        <w:t>stratoje</w:t>
      </w:r>
      <w:proofErr w:type="spellEnd"/>
      <w:r w:rsidRPr="004D77B7">
        <w:t xml:space="preserve"> (sluoksnyje), pirminiuose, antriniuose ir kt. atrankos vienetuose (lizduose) bei bendrą apklausos vykdymo eigą (MS Word formatu);</w:t>
      </w:r>
      <w:bookmarkEnd w:id="8"/>
      <w:r w:rsidRPr="004D77B7">
        <w:t xml:space="preserve"> </w:t>
      </w:r>
    </w:p>
    <w:p w14:paraId="40CB2F74" w14:textId="7DD8245A" w:rsidR="003E78AE" w:rsidRPr="004D77B7" w:rsidRDefault="003E78AE" w:rsidP="003E78AE">
      <w:pPr>
        <w:pStyle w:val="Sraopastraipa"/>
        <w:numPr>
          <w:ilvl w:val="2"/>
          <w:numId w:val="32"/>
        </w:numPr>
        <w:spacing w:after="0" w:line="240" w:lineRule="auto"/>
        <w:ind w:left="0" w:firstLine="851"/>
        <w:jc w:val="both"/>
      </w:pPr>
      <w:bookmarkStart w:id="9" w:name="_Ref115687260"/>
      <w:r w:rsidRPr="004D77B7">
        <w:t>Pateikiama ataskaita apie atrankos dizainą, pradinės imties sudarymo procesą (MS Word formatu). Ši ataskaita gali būti pateikiama kartu su 2.3.2. ataskaita viename dokumente, tačiau kaip atskira ataskaita;</w:t>
      </w:r>
      <w:bookmarkEnd w:id="9"/>
    </w:p>
    <w:p w14:paraId="4DE85952" w14:textId="77777777" w:rsidR="003E78AE" w:rsidRPr="004D77B7" w:rsidRDefault="003E78AE" w:rsidP="003E78AE">
      <w:pPr>
        <w:numPr>
          <w:ilvl w:val="2"/>
          <w:numId w:val="32"/>
        </w:numPr>
        <w:tabs>
          <w:tab w:val="left" w:pos="2410"/>
        </w:tabs>
        <w:spacing w:line="276" w:lineRule="auto"/>
        <w:ind w:left="0" w:firstLine="851"/>
        <w:jc w:val="both"/>
        <w:rPr>
          <w:rFonts w:ascii="Trebuchet MS" w:hAnsi="Trebuchet MS"/>
          <w:sz w:val="22"/>
          <w:szCs w:val="22"/>
        </w:rPr>
      </w:pPr>
      <w:r w:rsidRPr="004D77B7">
        <w:rPr>
          <w:rFonts w:ascii="Trebuchet MS" w:hAnsi="Trebuchet MS"/>
          <w:sz w:val="22"/>
          <w:szCs w:val="22"/>
        </w:rPr>
        <w:lastRenderedPageBreak/>
        <w:t xml:space="preserve">2.3.1. – 2.3.3. punktuose įvardintos pateiktys turi būti pateiktos UŽSAKOVUI </w:t>
      </w:r>
      <w:r w:rsidRPr="004D77B7">
        <w:rPr>
          <w:rFonts w:ascii="Trebuchet MS" w:eastAsia="MS Mincho" w:hAnsi="Trebuchet MS"/>
          <w:sz w:val="22"/>
          <w:szCs w:val="22"/>
          <w:lang w:eastAsia="ja-JP"/>
        </w:rPr>
        <w:t>per 2 mėnesius nuo SUTARTIES įsigaliojimo</w:t>
      </w:r>
      <w:r w:rsidRPr="004D77B7">
        <w:rPr>
          <w:rFonts w:ascii="Trebuchet MS" w:hAnsi="Trebuchet MS"/>
          <w:sz w:val="22"/>
          <w:szCs w:val="22"/>
        </w:rPr>
        <w:t xml:space="preserve">. </w:t>
      </w:r>
    </w:p>
    <w:p w14:paraId="65B78A02" w14:textId="77777777" w:rsidR="003E78AE" w:rsidRPr="004D77B7" w:rsidRDefault="003E78AE" w:rsidP="003E78AE">
      <w:pPr>
        <w:shd w:val="clear" w:color="auto" w:fill="FFFFFF"/>
        <w:tabs>
          <w:tab w:val="left" w:pos="851"/>
        </w:tabs>
        <w:autoSpaceDE w:val="0"/>
        <w:autoSpaceDN w:val="0"/>
        <w:adjustRightInd w:val="0"/>
        <w:ind w:firstLine="851"/>
        <w:rPr>
          <w:rFonts w:ascii="Trebuchet MS" w:hAnsi="Trebuchet MS"/>
          <w:sz w:val="22"/>
          <w:szCs w:val="22"/>
        </w:rPr>
      </w:pPr>
    </w:p>
    <w:p w14:paraId="4D366C28" w14:textId="77777777" w:rsidR="003E78AE" w:rsidRPr="004D77B7" w:rsidRDefault="003E78AE" w:rsidP="0084693A">
      <w:pPr>
        <w:pStyle w:val="Sraopastraipa"/>
        <w:numPr>
          <w:ilvl w:val="1"/>
          <w:numId w:val="32"/>
        </w:numPr>
        <w:shd w:val="clear" w:color="auto" w:fill="FFFFFF"/>
        <w:tabs>
          <w:tab w:val="left" w:pos="567"/>
          <w:tab w:val="left" w:pos="851"/>
          <w:tab w:val="left" w:pos="1134"/>
        </w:tabs>
        <w:autoSpaceDE w:val="0"/>
        <w:autoSpaceDN w:val="0"/>
        <w:adjustRightInd w:val="0"/>
        <w:spacing w:after="0" w:line="240" w:lineRule="auto"/>
        <w:ind w:left="0" w:firstLine="851"/>
        <w:jc w:val="both"/>
        <w:rPr>
          <w:b/>
        </w:rPr>
      </w:pPr>
      <w:r w:rsidRPr="004D77B7">
        <w:rPr>
          <w:b/>
        </w:rPr>
        <w:t>Kokybės garantijai keliami reikalavimai:</w:t>
      </w:r>
    </w:p>
    <w:p w14:paraId="3BE016EB" w14:textId="77777777" w:rsidR="003E78AE" w:rsidRPr="004D77B7" w:rsidRDefault="003E78AE" w:rsidP="0084693A">
      <w:pPr>
        <w:pStyle w:val="Sraopastraipa"/>
        <w:numPr>
          <w:ilvl w:val="2"/>
          <w:numId w:val="32"/>
        </w:numPr>
        <w:shd w:val="clear" w:color="auto" w:fill="FFFFFF"/>
        <w:tabs>
          <w:tab w:val="left" w:pos="1134"/>
          <w:tab w:val="left" w:pos="1985"/>
        </w:tabs>
        <w:autoSpaceDE w:val="0"/>
        <w:autoSpaceDN w:val="0"/>
        <w:adjustRightInd w:val="0"/>
        <w:ind w:left="0" w:firstLine="851"/>
        <w:jc w:val="both"/>
      </w:pPr>
      <w:r w:rsidRPr="004D77B7">
        <w:t>TIEKĖJAS įsipareigoja atsakyti į visus su surinktais duomenimis susijusius klausimus ir po paslaugos priėmimo – perdavimo akto pasirašymo, iki sutarties galiojimo pabaigos.</w:t>
      </w:r>
    </w:p>
    <w:p w14:paraId="1EDC0DCA" w14:textId="77777777" w:rsidR="003E78AE" w:rsidRPr="004D77B7" w:rsidRDefault="003E78AE" w:rsidP="003E78AE">
      <w:pPr>
        <w:pStyle w:val="Sraopastraipa"/>
        <w:shd w:val="clear" w:color="auto" w:fill="FFFFFF"/>
        <w:tabs>
          <w:tab w:val="left" w:pos="567"/>
          <w:tab w:val="left" w:pos="851"/>
          <w:tab w:val="left" w:pos="1134"/>
        </w:tabs>
        <w:autoSpaceDE w:val="0"/>
        <w:autoSpaceDN w:val="0"/>
        <w:adjustRightInd w:val="0"/>
        <w:ind w:left="0" w:firstLine="851"/>
      </w:pPr>
    </w:p>
    <w:p w14:paraId="7B09BEBE" w14:textId="77777777" w:rsidR="003E78AE" w:rsidRPr="004D77B7" w:rsidRDefault="003E78AE" w:rsidP="003E78AE">
      <w:pPr>
        <w:pStyle w:val="Sraopastraipa"/>
        <w:numPr>
          <w:ilvl w:val="1"/>
          <w:numId w:val="32"/>
        </w:numPr>
        <w:shd w:val="clear" w:color="auto" w:fill="FFFFFF"/>
        <w:tabs>
          <w:tab w:val="left" w:pos="567"/>
          <w:tab w:val="left" w:pos="851"/>
          <w:tab w:val="left" w:pos="1134"/>
        </w:tabs>
        <w:autoSpaceDE w:val="0"/>
        <w:autoSpaceDN w:val="0"/>
        <w:adjustRightInd w:val="0"/>
        <w:spacing w:after="0" w:line="240" w:lineRule="auto"/>
        <w:ind w:left="0" w:firstLine="851"/>
        <w:jc w:val="both"/>
        <w:rPr>
          <w:b/>
        </w:rPr>
      </w:pPr>
      <w:r w:rsidRPr="004D77B7">
        <w:rPr>
          <w:b/>
        </w:rPr>
        <w:t>Duomenų saugos ir informacijos konfidencialumo reikalavimai:</w:t>
      </w:r>
    </w:p>
    <w:p w14:paraId="3FE7805A" w14:textId="77777777" w:rsidR="003E78AE" w:rsidRPr="004D77B7" w:rsidRDefault="003E78AE" w:rsidP="003E78AE">
      <w:pPr>
        <w:numPr>
          <w:ilvl w:val="2"/>
          <w:numId w:val="32"/>
        </w:numPr>
        <w:tabs>
          <w:tab w:val="left" w:pos="1560"/>
        </w:tabs>
        <w:ind w:left="0" w:firstLine="851"/>
        <w:jc w:val="both"/>
        <w:rPr>
          <w:rFonts w:ascii="Trebuchet MS" w:hAnsi="Trebuchet MS"/>
          <w:iCs/>
          <w:snapToGrid w:val="0"/>
          <w:color w:val="000000"/>
          <w:sz w:val="22"/>
          <w:szCs w:val="22"/>
        </w:rPr>
      </w:pPr>
      <w:r w:rsidRPr="004D77B7">
        <w:rPr>
          <w:rFonts w:ascii="Trebuchet MS" w:hAnsi="Trebuchet MS"/>
          <w:iCs/>
          <w:snapToGrid w:val="0"/>
          <w:color w:val="000000"/>
          <w:sz w:val="22"/>
          <w:szCs w:val="22"/>
        </w:rPr>
        <w:t xml:space="preserve">TIEKĖJAS galės vykdyti SUTARTĮ tik TIEKĖJO darbuotojams (komandos nariams) pasirašiusius konfidencialumo pasižadėjimus pagal Konfidencialumo pasižadėjimo formą, patvirtintą Valstybinės mokesčių inspekcijos prie Lietuvos Respublikos finansų ministerijos viršininko 2019 m. sausio 7 d. įsakymu Nr. V-4 „Dėl </w:t>
      </w:r>
      <w:r w:rsidRPr="004D77B7">
        <w:rPr>
          <w:rFonts w:ascii="Trebuchet MS" w:hAnsi="Trebuchet MS"/>
          <w:sz w:val="22"/>
          <w:szCs w:val="22"/>
        </w:rPr>
        <w:t>duomenų tvarkymo sutarties ir konfidencialumo pasižadėjimo</w:t>
      </w:r>
      <w:r w:rsidRPr="004D77B7">
        <w:rPr>
          <w:rFonts w:ascii="Trebuchet MS" w:hAnsi="Trebuchet MS"/>
          <w:iCs/>
          <w:snapToGrid w:val="0"/>
          <w:color w:val="000000"/>
          <w:sz w:val="22"/>
          <w:szCs w:val="22"/>
        </w:rPr>
        <w:t>“.</w:t>
      </w:r>
    </w:p>
    <w:p w14:paraId="2F33C3F4" w14:textId="77777777" w:rsidR="003E78AE" w:rsidRPr="004D77B7" w:rsidRDefault="003E78AE" w:rsidP="003E78AE">
      <w:pPr>
        <w:pStyle w:val="Sraopastraipa"/>
        <w:numPr>
          <w:ilvl w:val="2"/>
          <w:numId w:val="32"/>
        </w:numPr>
        <w:tabs>
          <w:tab w:val="left" w:pos="1560"/>
        </w:tabs>
        <w:spacing w:after="0" w:line="240" w:lineRule="auto"/>
        <w:ind w:left="0" w:firstLine="851"/>
        <w:jc w:val="both"/>
        <w:rPr>
          <w:iCs/>
          <w:snapToGrid w:val="0"/>
        </w:rPr>
      </w:pPr>
      <w:r w:rsidRPr="004D77B7">
        <w:rPr>
          <w:iCs/>
          <w:snapToGrid w:val="0"/>
        </w:rPr>
        <w:t>TIEKĖJUI ir jo darbuotojams gali būti taikoma Lietuvos Respublikos baudžiamajame kodekse, Lietuvos Respublikos administracinių nusižengimų kodekse ir kituose Lietuvos Respublikos galiojančiuose teisės aktuose numatyta atsakomybė, jeigu TIEKĖJAS ir / ar jo darbuotojai PASLAUGOS vykdymo metu pažeis informacijos saugumo (konfidencialumo, vientisumo ir prieinamumo) reikalavimus. TIEKĖJAS turės atlyginti nuostolius, susijusius su neteisėtu informacijos tvarkymu ar kitais informacijos saugumo pažeidimais.</w:t>
      </w:r>
    </w:p>
    <w:p w14:paraId="6FF13783" w14:textId="77777777" w:rsidR="003E78AE" w:rsidRPr="004D77B7" w:rsidRDefault="003E78AE" w:rsidP="003E78AE">
      <w:pPr>
        <w:pStyle w:val="Sraopastraipa"/>
        <w:numPr>
          <w:ilvl w:val="2"/>
          <w:numId w:val="32"/>
        </w:numPr>
        <w:tabs>
          <w:tab w:val="left" w:pos="1560"/>
        </w:tabs>
        <w:spacing w:after="0" w:line="240" w:lineRule="auto"/>
        <w:ind w:left="0" w:firstLine="851"/>
        <w:jc w:val="both"/>
        <w:rPr>
          <w:iCs/>
          <w:snapToGrid w:val="0"/>
        </w:rPr>
      </w:pPr>
      <w:r w:rsidRPr="004D77B7">
        <w:rPr>
          <w:iCs/>
          <w:snapToGrid w:val="0"/>
        </w:rPr>
        <w:t>TIEKĖJUI paslaptyje laikoma informacija teikiama tik tokios apimties, kuri būtina PASLAUGAI atlikti. TIEKĖJAS turi imtis visų teisinių, techninių ir organizacinių priemonių gautai informacijai apsaugoti.</w:t>
      </w:r>
    </w:p>
    <w:p w14:paraId="13EB8E8F" w14:textId="77777777" w:rsidR="003E78AE" w:rsidRPr="004D77B7" w:rsidRDefault="003E78AE" w:rsidP="003E78AE">
      <w:pPr>
        <w:pStyle w:val="Sraopastraipa"/>
        <w:numPr>
          <w:ilvl w:val="2"/>
          <w:numId w:val="32"/>
        </w:numPr>
        <w:tabs>
          <w:tab w:val="left" w:pos="1560"/>
        </w:tabs>
        <w:spacing w:after="0" w:line="240" w:lineRule="auto"/>
        <w:ind w:left="0" w:firstLine="851"/>
        <w:jc w:val="both"/>
        <w:rPr>
          <w:iCs/>
          <w:snapToGrid w:val="0"/>
        </w:rPr>
      </w:pPr>
      <w:r w:rsidRPr="004D77B7">
        <w:rPr>
          <w:iCs/>
          <w:snapToGrid w:val="0"/>
        </w:rPr>
        <w:t>TIEKĖJAS turi užtikrinti ir garantuoti, kad TIEKĖJO darbuotojai, kurie atliks PASLAUGĄ, saugos paslaptyje gautą informaciją tiek PASLAUGOS teikimo metu, tiek pasibaigus sutarčiai, tiek pasibaigus TIEKĖJO darbuotojų darbo ar kitokiems santykiams su TIEKĖJU.</w:t>
      </w:r>
    </w:p>
    <w:p w14:paraId="4EC8C210" w14:textId="77777777" w:rsidR="003E78AE" w:rsidRPr="004D77B7" w:rsidRDefault="003E78AE" w:rsidP="003E78AE">
      <w:pPr>
        <w:pStyle w:val="Sraopastraipa"/>
        <w:numPr>
          <w:ilvl w:val="2"/>
          <w:numId w:val="32"/>
        </w:numPr>
        <w:tabs>
          <w:tab w:val="left" w:pos="1560"/>
        </w:tabs>
        <w:spacing w:after="0" w:line="240" w:lineRule="auto"/>
        <w:ind w:left="0" w:firstLine="851"/>
        <w:jc w:val="both"/>
        <w:rPr>
          <w:iCs/>
          <w:snapToGrid w:val="0"/>
        </w:rPr>
      </w:pPr>
      <w:r w:rsidRPr="004D77B7">
        <w:rPr>
          <w:iCs/>
          <w:snapToGrid w:val="0"/>
        </w:rPr>
        <w:t xml:space="preserve">TIEKĖJAS privalo pagrįstai nedelsdamas, ir jei įmanoma, praėjus ne mažiau kaip 24 valandoms nuo galimo informacijos saugumo incidento nustatymo, apie įvykusį ar galimai įvykusį informacijos saugos incidentą informuoti UŽSAKOVĄ el. paštu </w:t>
      </w:r>
      <w:hyperlink r:id="rId8" w:history="1">
        <w:r w:rsidRPr="004D77B7">
          <w:rPr>
            <w:b/>
            <w:iCs/>
            <w:snapToGrid w:val="0"/>
          </w:rPr>
          <w:t>duomenu_sauga@vmi.lt</w:t>
        </w:r>
      </w:hyperlink>
      <w:r w:rsidRPr="004D77B7">
        <w:rPr>
          <w:iCs/>
          <w:snapToGrid w:val="0"/>
        </w:rPr>
        <w:t>.</w:t>
      </w:r>
    </w:p>
    <w:p w14:paraId="06C9CFE9" w14:textId="77777777" w:rsidR="003E78AE" w:rsidRPr="004D77B7" w:rsidRDefault="003E78AE" w:rsidP="003E78AE">
      <w:pPr>
        <w:pStyle w:val="Sraopastraipa"/>
        <w:numPr>
          <w:ilvl w:val="2"/>
          <w:numId w:val="32"/>
        </w:numPr>
        <w:tabs>
          <w:tab w:val="left" w:pos="1560"/>
        </w:tabs>
        <w:spacing w:after="0" w:line="240" w:lineRule="auto"/>
        <w:ind w:left="0" w:firstLine="851"/>
        <w:jc w:val="both"/>
        <w:rPr>
          <w:iCs/>
          <w:snapToGrid w:val="0"/>
        </w:rPr>
      </w:pPr>
      <w:r w:rsidRPr="004D77B7">
        <w:rPr>
          <w:iCs/>
          <w:snapToGrid w:val="0"/>
        </w:rPr>
        <w:t>Visi informacijos saugumo reikalavimai, taikomi TIEKĖJUI, yra taikomi ir jo subrangovams.</w:t>
      </w:r>
    </w:p>
    <w:p w14:paraId="0739C6EF" w14:textId="77777777" w:rsidR="003E78AE" w:rsidRPr="004D77B7" w:rsidRDefault="003E78AE" w:rsidP="003E78AE">
      <w:pPr>
        <w:pStyle w:val="Sraopastraipa"/>
        <w:numPr>
          <w:ilvl w:val="2"/>
          <w:numId w:val="32"/>
        </w:numPr>
        <w:tabs>
          <w:tab w:val="left" w:pos="1560"/>
        </w:tabs>
        <w:spacing w:after="0" w:line="240" w:lineRule="auto"/>
        <w:ind w:left="0" w:firstLine="851"/>
        <w:jc w:val="both"/>
        <w:rPr>
          <w:iCs/>
          <w:snapToGrid w:val="0"/>
        </w:rPr>
      </w:pPr>
      <w:r w:rsidRPr="004D77B7">
        <w:rPr>
          <w:iCs/>
          <w:snapToGrid w:val="0"/>
        </w:rPr>
        <w:t>PASLAUGOS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(2021 m. liepos 20 d. įsakymo Nr. V-281 redakcija) ir kitų teisės aktų nuostatomis.</w:t>
      </w:r>
    </w:p>
    <w:p w14:paraId="4E917585" w14:textId="77777777" w:rsidR="003E78AE" w:rsidRPr="004D77B7" w:rsidRDefault="003E78AE" w:rsidP="003E78AE">
      <w:pPr>
        <w:pStyle w:val="Sraopastraipa"/>
        <w:numPr>
          <w:ilvl w:val="2"/>
          <w:numId w:val="32"/>
        </w:numPr>
        <w:tabs>
          <w:tab w:val="left" w:pos="1560"/>
        </w:tabs>
        <w:spacing w:after="0" w:line="240" w:lineRule="auto"/>
        <w:ind w:left="0" w:firstLine="851"/>
        <w:jc w:val="both"/>
        <w:rPr>
          <w:iCs/>
          <w:snapToGrid w:val="0"/>
        </w:rPr>
      </w:pPr>
      <w:r w:rsidRPr="004D77B7">
        <w:rPr>
          <w:iCs/>
          <w:snapToGrid w:val="0"/>
        </w:rPr>
        <w:t xml:space="preserve">TIEKĖJAS turi užtikrinti ir garantuoti, kad TIEKĖJO darbuotojai, kurie atliks PASLAUGĄ, bus supažindinti su Informaciniu pranešimu apie paslaugų / prekių tiekėjų darbuotojų asmens duomenų tvarkymą (su pranešimo forma galima susipažinti </w:t>
      </w:r>
      <w:hyperlink r:id="rId9" w:history="1">
        <w:r w:rsidRPr="004D77B7">
          <w:rPr>
            <w:rStyle w:val="Hipersaitas"/>
            <w:iCs/>
            <w:snapToGrid w:val="0"/>
          </w:rPr>
          <w:t>čia</w:t>
        </w:r>
      </w:hyperlink>
      <w:r w:rsidRPr="004D77B7">
        <w:rPr>
          <w:iCs/>
          <w:snapToGrid w:val="0"/>
        </w:rPr>
        <w:t>). Supažindinimas privalo būti atliktas iki PASLAUGOS teikimo pradžios.</w:t>
      </w:r>
    </w:p>
    <w:p w14:paraId="57D09344" w14:textId="77777777" w:rsidR="002E05F6" w:rsidRPr="004D77B7" w:rsidRDefault="002E05F6" w:rsidP="003E78AE">
      <w:pPr>
        <w:spacing w:after="120"/>
        <w:jc w:val="center"/>
        <w:rPr>
          <w:rFonts w:ascii="Trebuchet MS" w:hAnsi="Trebuchet MS"/>
          <w:sz w:val="22"/>
          <w:szCs w:val="22"/>
        </w:rPr>
      </w:pPr>
    </w:p>
    <w:sectPr w:rsidR="002E05F6" w:rsidRPr="004D77B7" w:rsidSect="00E25821">
      <w:headerReference w:type="default" r:id="rId10"/>
      <w:footerReference w:type="even" r:id="rId11"/>
      <w:headerReference w:type="first" r:id="rId12"/>
      <w:pgSz w:w="11906" w:h="16838" w:code="9"/>
      <w:pgMar w:top="851" w:right="567" w:bottom="851" w:left="1701" w:header="397"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34982" w14:textId="77777777" w:rsidR="00F26A5B" w:rsidRDefault="00F26A5B">
      <w:r>
        <w:separator/>
      </w:r>
    </w:p>
  </w:endnote>
  <w:endnote w:type="continuationSeparator" w:id="0">
    <w:p w14:paraId="36451DDF" w14:textId="77777777" w:rsidR="00F26A5B" w:rsidRDefault="00F2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B7D9" w14:textId="77777777" w:rsidR="00ED7A1F" w:rsidRDefault="00ED7A1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A0F194" w14:textId="77777777" w:rsidR="00ED7A1F" w:rsidRDefault="00ED7A1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E583A" w14:textId="77777777" w:rsidR="00F26A5B" w:rsidRDefault="00F26A5B">
      <w:r>
        <w:separator/>
      </w:r>
    </w:p>
  </w:footnote>
  <w:footnote w:type="continuationSeparator" w:id="0">
    <w:p w14:paraId="6B41147D" w14:textId="77777777" w:rsidR="00F26A5B" w:rsidRDefault="00F26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BDAD3" w14:textId="28E4AF62" w:rsidR="00ED7A1F" w:rsidRPr="00D16089" w:rsidRDefault="00ED7A1F">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B21307" w:rsidRPr="00B21307">
      <w:rPr>
        <w:rFonts w:ascii="Trebuchet MS" w:hAnsi="Trebuchet MS"/>
        <w:noProof/>
        <w:sz w:val="22"/>
        <w:szCs w:val="22"/>
        <w:lang w:val="lt-LT"/>
      </w:rPr>
      <w:t>7</w:t>
    </w:r>
    <w:r w:rsidRPr="00D16089">
      <w:rPr>
        <w:rFonts w:ascii="Trebuchet MS" w:hAnsi="Trebuchet MS"/>
        <w:sz w:val="22"/>
        <w:szCs w:val="22"/>
      </w:rPr>
      <w:fldChar w:fldCharType="end"/>
    </w:r>
  </w:p>
  <w:p w14:paraId="47B6C89D" w14:textId="77777777" w:rsidR="00ED7A1F" w:rsidRDefault="00ED7A1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5640A" w14:textId="77777777" w:rsidR="00ED7A1F" w:rsidRDefault="00ED7A1F" w:rsidP="002E473E">
    <w:pPr>
      <w:pStyle w:val="Antrats"/>
      <w:jc w:val="center"/>
      <w:rPr>
        <w:lang w:val="lt-LT"/>
      </w:rPr>
    </w:pPr>
    <w:r>
      <w:rPr>
        <w:noProof/>
        <w:lang w:val="lt-LT" w:eastAsia="lt-LT"/>
      </w:rPr>
      <mc:AlternateContent>
        <mc:Choice Requires="wps">
          <w:drawing>
            <wp:anchor distT="0" distB="0" distL="114300" distR="114300" simplePos="0" relativeHeight="251657728" behindDoc="0" locked="0" layoutInCell="0" allowOverlap="1" wp14:anchorId="71780843" wp14:editId="24E1E535">
              <wp:simplePos x="0" y="0"/>
              <wp:positionH relativeFrom="column">
                <wp:posOffset>3200400</wp:posOffset>
              </wp:positionH>
              <wp:positionV relativeFrom="paragraph">
                <wp:posOffset>10795</wp:posOffset>
              </wp:positionV>
              <wp:extent cx="1828800" cy="342900"/>
              <wp:effectExtent l="0" t="1270" r="0" b="0"/>
              <wp:wrapTight wrapText="bothSides">
                <wp:wrapPolygon edited="0">
                  <wp:start x="-120" y="0"/>
                  <wp:lineTo x="-120" y="21600"/>
                  <wp:lineTo x="21720" y="21600"/>
                  <wp:lineTo x="21720" y="0"/>
                  <wp:lineTo x="-120"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22E744" w14:textId="77777777" w:rsidR="00ED7A1F" w:rsidRDefault="00ED7A1F">
                          <w:pPr>
                            <w:pStyle w:val="Porat"/>
                            <w:tabs>
                              <w:tab w:val="clear" w:pos="4153"/>
                              <w:tab w:val="clear" w:pos="8306"/>
                            </w:tabs>
                            <w:rPr>
                              <w:b/>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80843" id="_x0000_t202" coordsize="21600,21600" o:spt="202" path="m,l,21600r21600,l21600,xe">
              <v:stroke joinstyle="miter"/>
              <v:path gradientshapeok="t" o:connecttype="rect"/>
            </v:shapetype>
            <v:shape id="Text Box 2" o:spid="_x0000_s1026" type="#_x0000_t202" style="position:absolute;left:0;text-align:left;margin-left:252pt;margin-top:.85pt;width:2in;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" o:allowincell="f" stroked="f">
              <v:textbox inset="0,0,0,0">
                <w:txbxContent>
                  <w:p w14:paraId="0922E744" w14:textId="77777777" w:rsidR="00ED7A1F" w:rsidRDefault="00ED7A1F">
                    <w:pPr>
                      <w:pStyle w:val="Porat"/>
                      <w:tabs>
                        <w:tab w:val="clear" w:pos="4153"/>
                        <w:tab w:val="clear" w:pos="8306"/>
                      </w:tabs>
                      <w:rPr>
                        <w:b/>
                        <w:lang w:val="en-US"/>
                      </w:rPr>
                    </w:pPr>
                  </w:p>
                </w:txbxContent>
              </v:textbox>
              <w10:wrap type="tigh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F53A76"/>
    <w:multiLevelType w:val="multilevel"/>
    <w:tmpl w:val="1FC094B0"/>
    <w:lvl w:ilvl="0">
      <w:start w:val="2"/>
      <w:numFmt w:val="decimal"/>
      <w:lvlText w:val="%1."/>
      <w:lvlJc w:val="left"/>
      <w:pPr>
        <w:ind w:left="630" w:hanging="630"/>
      </w:pPr>
      <w:rPr>
        <w:rFonts w:hint="default"/>
      </w:rPr>
    </w:lvl>
    <w:lvl w:ilvl="1">
      <w:start w:val="2"/>
      <w:numFmt w:val="decimal"/>
      <w:lvlText w:val="%1.%2."/>
      <w:lvlJc w:val="left"/>
      <w:pPr>
        <w:ind w:left="1014" w:hanging="720"/>
      </w:pPr>
      <w:rPr>
        <w:rFonts w:hint="default"/>
      </w:rPr>
    </w:lvl>
    <w:lvl w:ilvl="2">
      <w:start w:val="1"/>
      <w:numFmt w:val="decimal"/>
      <w:lvlText w:val="%1.%2.%3."/>
      <w:lvlJc w:val="left"/>
      <w:pPr>
        <w:ind w:left="1308" w:hanging="720"/>
      </w:pPr>
      <w:rPr>
        <w:rFonts w:hint="default"/>
      </w:rPr>
    </w:lvl>
    <w:lvl w:ilvl="3">
      <w:start w:val="1"/>
      <w:numFmt w:val="decimal"/>
      <w:lvlText w:val="%1.%2.%3.%4."/>
      <w:lvlJc w:val="left"/>
      <w:pPr>
        <w:ind w:left="1962" w:hanging="1080"/>
      </w:pPr>
      <w:rPr>
        <w:rFonts w:hint="default"/>
      </w:rPr>
    </w:lvl>
    <w:lvl w:ilvl="4">
      <w:start w:val="1"/>
      <w:numFmt w:val="decimal"/>
      <w:lvlText w:val="%1.%2.%3.%4.%5."/>
      <w:lvlJc w:val="left"/>
      <w:pPr>
        <w:ind w:left="2256" w:hanging="1080"/>
      </w:pPr>
      <w:rPr>
        <w:rFonts w:hint="default"/>
      </w:rPr>
    </w:lvl>
    <w:lvl w:ilvl="5">
      <w:start w:val="1"/>
      <w:numFmt w:val="decimal"/>
      <w:lvlText w:val="%1.%2.%3.%4.%5.%6."/>
      <w:lvlJc w:val="left"/>
      <w:pPr>
        <w:ind w:left="2910" w:hanging="1440"/>
      </w:pPr>
      <w:rPr>
        <w:rFonts w:hint="default"/>
      </w:rPr>
    </w:lvl>
    <w:lvl w:ilvl="6">
      <w:start w:val="1"/>
      <w:numFmt w:val="decimal"/>
      <w:lvlText w:val="%1.%2.%3.%4.%5.%6.%7."/>
      <w:lvlJc w:val="left"/>
      <w:pPr>
        <w:ind w:left="3204" w:hanging="1440"/>
      </w:pPr>
      <w:rPr>
        <w:rFonts w:hint="default"/>
      </w:rPr>
    </w:lvl>
    <w:lvl w:ilvl="7">
      <w:start w:val="1"/>
      <w:numFmt w:val="decimal"/>
      <w:lvlText w:val="%1.%2.%3.%4.%5.%6.%7.%8."/>
      <w:lvlJc w:val="left"/>
      <w:pPr>
        <w:ind w:left="3858" w:hanging="1800"/>
      </w:pPr>
      <w:rPr>
        <w:rFonts w:hint="default"/>
      </w:rPr>
    </w:lvl>
    <w:lvl w:ilvl="8">
      <w:start w:val="1"/>
      <w:numFmt w:val="decimal"/>
      <w:lvlText w:val="%1.%2.%3.%4.%5.%6.%7.%8.%9."/>
      <w:lvlJc w:val="left"/>
      <w:pPr>
        <w:ind w:left="4152" w:hanging="1800"/>
      </w:pPr>
      <w:rPr>
        <w:rFonts w:hint="default"/>
      </w:rPr>
    </w:lvl>
  </w:abstractNum>
  <w:abstractNum w:abstractNumId="2" w15:restartNumberingAfterBreak="0">
    <w:nsid w:val="050365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3340" w:hanging="504"/>
      </w:pPr>
    </w:lvl>
    <w:lvl w:ilvl="3">
      <w:start w:val="1"/>
      <w:numFmt w:val="decimal"/>
      <w:lvlText w:val="%1.%2.%3.%4."/>
      <w:lvlJc w:val="left"/>
      <w:pPr>
        <w:ind w:left="575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6" w15:restartNumberingAfterBreak="0">
    <w:nsid w:val="0A800AAC"/>
    <w:multiLevelType w:val="multilevel"/>
    <w:tmpl w:val="AE1E4F26"/>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4058" w:hanging="1080"/>
      </w:pPr>
      <w:rPr>
        <w:rFonts w:hint="default"/>
      </w:rPr>
    </w:lvl>
    <w:lvl w:ilvl="4">
      <w:start w:val="1"/>
      <w:numFmt w:val="decimal"/>
      <w:lvlText w:val="%1.%2.%3.%4.%5."/>
      <w:lvlJc w:val="left"/>
      <w:pPr>
        <w:ind w:left="6751"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D0B107C"/>
    <w:multiLevelType w:val="multilevel"/>
    <w:tmpl w:val="26EA6782"/>
    <w:lvl w:ilvl="0">
      <w:start w:val="1"/>
      <w:numFmt w:val="decimal"/>
      <w:suff w:val="space"/>
      <w:lvlText w:val="%1."/>
      <w:lvlJc w:val="left"/>
      <w:pPr>
        <w:ind w:left="786" w:hanging="360"/>
      </w:pPr>
      <w:rPr>
        <w:rFonts w:cs="Times New Roman" w:hint="default"/>
        <w:b/>
        <w:sz w:val="22"/>
        <w:szCs w:val="22"/>
      </w:rPr>
    </w:lvl>
    <w:lvl w:ilvl="1">
      <w:start w:val="1"/>
      <w:numFmt w:val="decimal"/>
      <w:suff w:val="space"/>
      <w:lvlText w:val="%1.%2."/>
      <w:lvlJc w:val="left"/>
      <w:pPr>
        <w:ind w:left="680" w:hanging="340"/>
      </w:pPr>
      <w:rPr>
        <w:rFonts w:cs="Times New Roman" w:hint="default"/>
      </w:rPr>
    </w:lvl>
    <w:lvl w:ilvl="2">
      <w:start w:val="1"/>
      <w:numFmt w:val="decimal"/>
      <w:suff w:val="space"/>
      <w:lvlText w:val="%1.%2.%3."/>
      <w:lvlJc w:val="left"/>
      <w:pPr>
        <w:ind w:left="108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DDD0572"/>
    <w:multiLevelType w:val="hybridMultilevel"/>
    <w:tmpl w:val="67C20FF6"/>
    <w:lvl w:ilvl="0" w:tplc="04270001">
      <w:start w:val="1"/>
      <w:numFmt w:val="bullet"/>
      <w:lvlText w:val=""/>
      <w:lvlJc w:val="left"/>
      <w:pPr>
        <w:ind w:left="4471" w:hanging="360"/>
      </w:pPr>
      <w:rPr>
        <w:rFonts w:ascii="Symbol" w:hAnsi="Symbol" w:hint="default"/>
      </w:rPr>
    </w:lvl>
    <w:lvl w:ilvl="1" w:tplc="04270003" w:tentative="1">
      <w:start w:val="1"/>
      <w:numFmt w:val="bullet"/>
      <w:lvlText w:val="o"/>
      <w:lvlJc w:val="left"/>
      <w:pPr>
        <w:ind w:left="2007" w:hanging="360"/>
      </w:pPr>
      <w:rPr>
        <w:rFonts w:ascii="Courier New" w:hAnsi="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0164AB7"/>
    <w:multiLevelType w:val="multilevel"/>
    <w:tmpl w:val="28ACA712"/>
    <w:lvl w:ilvl="0">
      <w:start w:val="2"/>
      <w:numFmt w:val="decimal"/>
      <w:lvlText w:val="%1."/>
      <w:lvlJc w:val="left"/>
      <w:pPr>
        <w:ind w:left="630" w:hanging="63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265500A"/>
    <w:multiLevelType w:val="multilevel"/>
    <w:tmpl w:val="9FA2AD82"/>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6A15367"/>
    <w:multiLevelType w:val="multilevel"/>
    <w:tmpl w:val="6C72ABB0"/>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6AE578C"/>
    <w:multiLevelType w:val="multilevel"/>
    <w:tmpl w:val="A718E72A"/>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1BB93AE8"/>
    <w:multiLevelType w:val="multilevel"/>
    <w:tmpl w:val="6C72ABB0"/>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CB80215"/>
    <w:multiLevelType w:val="multilevel"/>
    <w:tmpl w:val="3174AFB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FFF2765"/>
    <w:multiLevelType w:val="hybridMultilevel"/>
    <w:tmpl w:val="2EEA2AB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21171F91"/>
    <w:multiLevelType w:val="multilevel"/>
    <w:tmpl w:val="6C72ABB0"/>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3F4762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3340" w:hanging="504"/>
      </w:pPr>
    </w:lvl>
    <w:lvl w:ilvl="3">
      <w:start w:val="1"/>
      <w:numFmt w:val="decimal"/>
      <w:lvlText w:val="%1.%2.%3.%4."/>
      <w:lvlJc w:val="left"/>
      <w:pPr>
        <w:ind w:left="575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9C1C4C"/>
    <w:multiLevelType w:val="multilevel"/>
    <w:tmpl w:val="6C72ABB0"/>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A6E7D7A"/>
    <w:multiLevelType w:val="hybridMultilevel"/>
    <w:tmpl w:val="E6F0166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2EA65A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967FBE"/>
    <w:multiLevelType w:val="multilevel"/>
    <w:tmpl w:val="6C72ABB0"/>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C507E2C"/>
    <w:multiLevelType w:val="hybridMultilevel"/>
    <w:tmpl w:val="6C22D7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26B4EB8"/>
    <w:multiLevelType w:val="hybridMultilevel"/>
    <w:tmpl w:val="82EAB94E"/>
    <w:lvl w:ilvl="0" w:tplc="DCF8A77A">
      <w:start w:val="1"/>
      <w:numFmt w:val="bullet"/>
      <w:lvlText w:val="-"/>
      <w:lvlJc w:val="left"/>
      <w:pPr>
        <w:tabs>
          <w:tab w:val="num" w:pos="1710"/>
        </w:tabs>
        <w:ind w:left="1710" w:hanging="990"/>
      </w:pPr>
      <w:rPr>
        <w:rFonts w:ascii="Verdana" w:eastAsia="Times New Roman" w:hAnsi="Verdana"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9CF3D2B"/>
    <w:multiLevelType w:val="hybridMultilevel"/>
    <w:tmpl w:val="ADE2395E"/>
    <w:lvl w:ilvl="0" w:tplc="04270001">
      <w:start w:val="1"/>
      <w:numFmt w:val="bullet"/>
      <w:lvlText w:val=""/>
      <w:lvlJc w:val="left"/>
      <w:pPr>
        <w:ind w:left="1287" w:hanging="360"/>
      </w:pPr>
      <w:rPr>
        <w:rFonts w:ascii="Symbol" w:hAnsi="Symbol" w:hint="default"/>
      </w:rPr>
    </w:lvl>
    <w:lvl w:ilvl="1" w:tplc="04270001">
      <w:start w:val="1"/>
      <w:numFmt w:val="bullet"/>
      <w:lvlText w:val=""/>
      <w:lvlJc w:val="left"/>
      <w:pPr>
        <w:ind w:left="2007" w:hanging="360"/>
      </w:pPr>
      <w:rPr>
        <w:rFonts w:ascii="Symbol" w:hAnsi="Symbol"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4A3F25CB"/>
    <w:multiLevelType w:val="hybridMultilevel"/>
    <w:tmpl w:val="F79E29AA"/>
    <w:lvl w:ilvl="0" w:tplc="B67057D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4E914D5A"/>
    <w:multiLevelType w:val="multilevel"/>
    <w:tmpl w:val="6C72ABB0"/>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353585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3907" w:hanging="504"/>
      </w:p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3063"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8A2A18"/>
    <w:multiLevelType w:val="multilevel"/>
    <w:tmpl w:val="6C72ABB0"/>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6566116"/>
    <w:multiLevelType w:val="multilevel"/>
    <w:tmpl w:val="E222CEBC"/>
    <w:lvl w:ilvl="0">
      <w:start w:val="1"/>
      <w:numFmt w:val="decimal"/>
      <w:lvlText w:val="%1."/>
      <w:lvlJc w:val="left"/>
      <w:pPr>
        <w:tabs>
          <w:tab w:val="num" w:pos="0"/>
        </w:tabs>
        <w:ind w:left="0" w:firstLine="567"/>
      </w:pPr>
      <w:rPr>
        <w:rFonts w:hint="default"/>
        <w:b w:val="0"/>
      </w:rPr>
    </w:lvl>
    <w:lvl w:ilvl="1">
      <w:start w:val="1"/>
      <w:numFmt w:val="decimal"/>
      <w:lvlText w:val="%1.%2."/>
      <w:lvlJc w:val="left"/>
      <w:pPr>
        <w:tabs>
          <w:tab w:val="num" w:pos="0"/>
        </w:tabs>
        <w:ind w:left="0" w:firstLine="567"/>
      </w:pPr>
      <w:rPr>
        <w:rFonts w:hint="default"/>
        <w:b w:val="0"/>
      </w:rPr>
    </w:lvl>
    <w:lvl w:ilvl="2">
      <w:start w:val="1"/>
      <w:numFmt w:val="lowerLetter"/>
      <w:lvlText w:val="%3."/>
      <w:lvlJc w:val="left"/>
      <w:pPr>
        <w:tabs>
          <w:tab w:val="num" w:pos="0"/>
        </w:tabs>
        <w:ind w:left="0" w:firstLine="567"/>
      </w:pPr>
      <w:rPr>
        <w:rFonts w:hint="default"/>
      </w:rPr>
    </w:lvl>
    <w:lvl w:ilvl="3">
      <w:start w:val="1"/>
      <w:numFmt w:val="decimal"/>
      <w:lvlText w:val="%1.%2.%3.%4."/>
      <w:lvlJc w:val="left"/>
      <w:pPr>
        <w:tabs>
          <w:tab w:val="num" w:pos="0"/>
        </w:tabs>
        <w:ind w:left="0" w:firstLine="567"/>
      </w:pPr>
      <w:rPr>
        <w:rFonts w:hint="default"/>
      </w:rPr>
    </w:lvl>
    <w:lvl w:ilvl="4">
      <w:start w:val="1"/>
      <w:numFmt w:val="decimal"/>
      <w:lvlText w:val="%1.%2.%3.%4.%5"/>
      <w:lvlJc w:val="left"/>
      <w:pPr>
        <w:tabs>
          <w:tab w:val="num" w:pos="0"/>
        </w:tabs>
        <w:ind w:left="0" w:firstLine="567"/>
      </w:pPr>
      <w:rPr>
        <w:rFonts w:hint="default"/>
      </w:rPr>
    </w:lvl>
    <w:lvl w:ilvl="5">
      <w:start w:val="1"/>
      <w:numFmt w:val="decimal"/>
      <w:lvlText w:val="%1.%2.%3.%4.%5.%6"/>
      <w:lvlJc w:val="left"/>
      <w:pPr>
        <w:tabs>
          <w:tab w:val="num" w:pos="0"/>
        </w:tabs>
        <w:ind w:left="0" w:firstLine="567"/>
      </w:pPr>
      <w:rPr>
        <w:rFonts w:hint="default"/>
      </w:rPr>
    </w:lvl>
    <w:lvl w:ilvl="6">
      <w:start w:val="1"/>
      <w:numFmt w:val="decimal"/>
      <w:lvlText w:val="%1.%2.%3.%4.%5.%6.%7"/>
      <w:lvlJc w:val="left"/>
      <w:pPr>
        <w:tabs>
          <w:tab w:val="num" w:pos="0"/>
        </w:tabs>
        <w:ind w:left="0" w:firstLine="567"/>
      </w:pPr>
      <w:rPr>
        <w:rFonts w:hint="default"/>
      </w:rPr>
    </w:lvl>
    <w:lvl w:ilvl="7">
      <w:start w:val="1"/>
      <w:numFmt w:val="decimal"/>
      <w:lvlText w:val="%1.%2.%3.%4.%5.%6.%7.%8"/>
      <w:lvlJc w:val="left"/>
      <w:pPr>
        <w:tabs>
          <w:tab w:val="num" w:pos="0"/>
        </w:tabs>
        <w:ind w:left="0" w:firstLine="567"/>
      </w:pPr>
      <w:rPr>
        <w:rFonts w:hint="default"/>
      </w:rPr>
    </w:lvl>
    <w:lvl w:ilvl="8">
      <w:start w:val="1"/>
      <w:numFmt w:val="decimal"/>
      <w:pStyle w:val="ovis"/>
      <w:lvlText w:val="%1.%2.%3.%4.%5.%6.%7.%8.%9"/>
      <w:lvlJc w:val="left"/>
      <w:pPr>
        <w:tabs>
          <w:tab w:val="num" w:pos="0"/>
        </w:tabs>
        <w:ind w:left="0" w:firstLine="567"/>
      </w:pPr>
      <w:rPr>
        <w:rFonts w:hint="default"/>
      </w:rPr>
    </w:lvl>
  </w:abstractNum>
  <w:abstractNum w:abstractNumId="31" w15:restartNumberingAfterBreak="0">
    <w:nsid w:val="5B3E19CB"/>
    <w:multiLevelType w:val="hybridMultilevel"/>
    <w:tmpl w:val="6F184440"/>
    <w:lvl w:ilvl="0" w:tplc="F1923004">
      <w:start w:val="1"/>
      <w:numFmt w:val="lowerLetter"/>
      <w:lvlText w:val="%1."/>
      <w:lvlJc w:val="left"/>
      <w:pPr>
        <w:ind w:left="1681" w:hanging="360"/>
      </w:pPr>
      <w:rPr>
        <w:rFonts w:hint="default"/>
      </w:rPr>
    </w:lvl>
    <w:lvl w:ilvl="1" w:tplc="04270019" w:tentative="1">
      <w:start w:val="1"/>
      <w:numFmt w:val="lowerLetter"/>
      <w:lvlText w:val="%2."/>
      <w:lvlJc w:val="left"/>
      <w:pPr>
        <w:ind w:left="2401" w:hanging="360"/>
      </w:pPr>
    </w:lvl>
    <w:lvl w:ilvl="2" w:tplc="0427001B" w:tentative="1">
      <w:start w:val="1"/>
      <w:numFmt w:val="lowerRoman"/>
      <w:lvlText w:val="%3."/>
      <w:lvlJc w:val="right"/>
      <w:pPr>
        <w:ind w:left="3121" w:hanging="180"/>
      </w:pPr>
    </w:lvl>
    <w:lvl w:ilvl="3" w:tplc="0427000F" w:tentative="1">
      <w:start w:val="1"/>
      <w:numFmt w:val="decimal"/>
      <w:lvlText w:val="%4."/>
      <w:lvlJc w:val="left"/>
      <w:pPr>
        <w:ind w:left="3841" w:hanging="360"/>
      </w:pPr>
    </w:lvl>
    <w:lvl w:ilvl="4" w:tplc="04270019" w:tentative="1">
      <w:start w:val="1"/>
      <w:numFmt w:val="lowerLetter"/>
      <w:lvlText w:val="%5."/>
      <w:lvlJc w:val="left"/>
      <w:pPr>
        <w:ind w:left="4561" w:hanging="360"/>
      </w:pPr>
    </w:lvl>
    <w:lvl w:ilvl="5" w:tplc="0427001B" w:tentative="1">
      <w:start w:val="1"/>
      <w:numFmt w:val="lowerRoman"/>
      <w:lvlText w:val="%6."/>
      <w:lvlJc w:val="right"/>
      <w:pPr>
        <w:ind w:left="5281" w:hanging="180"/>
      </w:pPr>
    </w:lvl>
    <w:lvl w:ilvl="6" w:tplc="0427000F" w:tentative="1">
      <w:start w:val="1"/>
      <w:numFmt w:val="decimal"/>
      <w:lvlText w:val="%7."/>
      <w:lvlJc w:val="left"/>
      <w:pPr>
        <w:ind w:left="6001" w:hanging="360"/>
      </w:pPr>
    </w:lvl>
    <w:lvl w:ilvl="7" w:tplc="04270019" w:tentative="1">
      <w:start w:val="1"/>
      <w:numFmt w:val="lowerLetter"/>
      <w:lvlText w:val="%8."/>
      <w:lvlJc w:val="left"/>
      <w:pPr>
        <w:ind w:left="6721" w:hanging="360"/>
      </w:pPr>
    </w:lvl>
    <w:lvl w:ilvl="8" w:tplc="0427001B" w:tentative="1">
      <w:start w:val="1"/>
      <w:numFmt w:val="lowerRoman"/>
      <w:lvlText w:val="%9."/>
      <w:lvlJc w:val="right"/>
      <w:pPr>
        <w:ind w:left="7441" w:hanging="180"/>
      </w:pPr>
    </w:lvl>
  </w:abstractNum>
  <w:abstractNum w:abstractNumId="32" w15:restartNumberingAfterBreak="0">
    <w:nsid w:val="5E7D3073"/>
    <w:multiLevelType w:val="multilevel"/>
    <w:tmpl w:val="E16CA544"/>
    <w:lvl w:ilvl="0">
      <w:start w:val="3"/>
      <w:numFmt w:val="decimal"/>
      <w:lvlText w:val="%1"/>
      <w:lvlJc w:val="left"/>
      <w:pPr>
        <w:ind w:left="540" w:hanging="540"/>
      </w:pPr>
      <w:rPr>
        <w:rFonts w:cs="Arial" w:hint="default"/>
      </w:rPr>
    </w:lvl>
    <w:lvl w:ilvl="1">
      <w:start w:val="3"/>
      <w:numFmt w:val="decimal"/>
      <w:lvlText w:val="%1.%2"/>
      <w:lvlJc w:val="left"/>
      <w:pPr>
        <w:ind w:left="900" w:hanging="54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4680" w:hanging="1800"/>
      </w:pPr>
      <w:rPr>
        <w:rFonts w:cs="Arial" w:hint="default"/>
      </w:rPr>
    </w:lvl>
  </w:abstractNum>
  <w:abstractNum w:abstractNumId="33" w15:restartNumberingAfterBreak="0">
    <w:nsid w:val="672F4732"/>
    <w:multiLevelType w:val="hybridMultilevel"/>
    <w:tmpl w:val="F4A06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6C9D19A3"/>
    <w:multiLevelType w:val="multilevel"/>
    <w:tmpl w:val="739A69C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76C52E33"/>
    <w:multiLevelType w:val="multilevel"/>
    <w:tmpl w:val="11B0CE58"/>
    <w:lvl w:ilvl="0">
      <w:start w:val="3"/>
      <w:numFmt w:val="decimal"/>
      <w:lvlText w:val="%1"/>
      <w:lvlJc w:val="left"/>
      <w:pPr>
        <w:ind w:left="540" w:hanging="540"/>
      </w:pPr>
      <w:rPr>
        <w:rFonts w:hint="default"/>
      </w:rPr>
    </w:lvl>
    <w:lvl w:ilvl="1">
      <w:start w:val="2"/>
      <w:numFmt w:val="decimal"/>
      <w:lvlText w:val="%1.%2"/>
      <w:lvlJc w:val="left"/>
      <w:pPr>
        <w:ind w:left="840" w:hanging="540"/>
      </w:pPr>
      <w:rPr>
        <w:rFonts w:hint="default"/>
      </w:rPr>
    </w:lvl>
    <w:lvl w:ilvl="2">
      <w:start w:val="3"/>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6"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37" w15:restartNumberingAfterBreak="0">
    <w:nsid w:val="7AE027F5"/>
    <w:multiLevelType w:val="multilevel"/>
    <w:tmpl w:val="2D92A3CA"/>
    <w:lvl w:ilvl="0">
      <w:start w:val="2"/>
      <w:numFmt w:val="decimal"/>
      <w:lvlText w:val="%1."/>
      <w:lvlJc w:val="left"/>
      <w:pPr>
        <w:ind w:left="945" w:hanging="945"/>
      </w:pPr>
      <w:rPr>
        <w:rFonts w:hint="default"/>
      </w:rPr>
    </w:lvl>
    <w:lvl w:ilvl="1">
      <w:start w:val="11"/>
      <w:numFmt w:val="decimal"/>
      <w:lvlText w:val="%1.%2."/>
      <w:lvlJc w:val="left"/>
      <w:pPr>
        <w:ind w:left="1372" w:hanging="945"/>
      </w:pPr>
      <w:rPr>
        <w:rFonts w:hint="default"/>
      </w:rPr>
    </w:lvl>
    <w:lvl w:ilvl="2">
      <w:start w:val="1"/>
      <w:numFmt w:val="decimal"/>
      <w:lvlText w:val="%1.%2.%3."/>
      <w:lvlJc w:val="left"/>
      <w:pPr>
        <w:ind w:left="1799" w:hanging="945"/>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abstractNumId w:val="4"/>
  </w:num>
  <w:num w:numId="2">
    <w:abstractNumId w:val="23"/>
  </w:num>
  <w:num w:numId="3">
    <w:abstractNumId w:val="3"/>
  </w:num>
  <w:num w:numId="4">
    <w:abstractNumId w:val="0"/>
  </w:num>
  <w:num w:numId="5">
    <w:abstractNumId w:val="18"/>
  </w:num>
  <w:num w:numId="6">
    <w:abstractNumId w:val="5"/>
  </w:num>
  <w:num w:numId="7">
    <w:abstractNumId w:val="12"/>
  </w:num>
  <w:num w:numId="8">
    <w:abstractNumId w:val="11"/>
  </w:num>
  <w:num w:numId="9">
    <w:abstractNumId w:val="8"/>
  </w:num>
  <w:num w:numId="10">
    <w:abstractNumId w:val="24"/>
  </w:num>
  <w:num w:numId="11">
    <w:abstractNumId w:val="7"/>
  </w:num>
  <w:num w:numId="12">
    <w:abstractNumId w:val="21"/>
  </w:num>
  <w:num w:numId="13">
    <w:abstractNumId w:val="1"/>
  </w:num>
  <w:num w:numId="14">
    <w:abstractNumId w:val="37"/>
  </w:num>
  <w:num w:numId="15">
    <w:abstractNumId w:val="29"/>
  </w:num>
  <w:num w:numId="16">
    <w:abstractNumId w:val="9"/>
  </w:num>
  <w:num w:numId="17">
    <w:abstractNumId w:val="32"/>
  </w:num>
  <w:num w:numId="18">
    <w:abstractNumId w:val="30"/>
  </w:num>
  <w:num w:numId="19">
    <w:abstractNumId w:val="35"/>
  </w:num>
  <w:num w:numId="20">
    <w:abstractNumId w:val="31"/>
  </w:num>
  <w:num w:numId="21">
    <w:abstractNumId w:val="34"/>
  </w:num>
  <w:num w:numId="22">
    <w:abstractNumId w:val="13"/>
  </w:num>
  <w:num w:numId="23">
    <w:abstractNumId w:val="28"/>
  </w:num>
  <w:num w:numId="24">
    <w:abstractNumId w:val="26"/>
  </w:num>
  <w:num w:numId="25">
    <w:abstractNumId w:val="25"/>
  </w:num>
  <w:num w:numId="26">
    <w:abstractNumId w:val="19"/>
  </w:num>
  <w:num w:numId="27">
    <w:abstractNumId w:val="15"/>
  </w:num>
  <w:num w:numId="28">
    <w:abstractNumId w:val="22"/>
  </w:num>
  <w:num w:numId="29">
    <w:abstractNumId w:val="33"/>
  </w:num>
  <w:num w:numId="30">
    <w:abstractNumId w:val="14"/>
  </w:num>
  <w:num w:numId="31">
    <w:abstractNumId w:val="10"/>
  </w:num>
  <w:num w:numId="32">
    <w:abstractNumId w:val="6"/>
  </w:num>
  <w:num w:numId="33">
    <w:abstractNumId w:val="17"/>
  </w:num>
  <w:num w:numId="34">
    <w:abstractNumId w:val="20"/>
  </w:num>
  <w:num w:numId="35">
    <w:abstractNumId w:val="2"/>
  </w:num>
  <w:num w:numId="36">
    <w:abstractNumId w:val="16"/>
  </w:num>
  <w:num w:numId="37">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1986"/>
    <w:rsid w:val="00002449"/>
    <w:rsid w:val="00006804"/>
    <w:rsid w:val="00006835"/>
    <w:rsid w:val="00007CDA"/>
    <w:rsid w:val="00012537"/>
    <w:rsid w:val="000138DC"/>
    <w:rsid w:val="00015A5F"/>
    <w:rsid w:val="00017B91"/>
    <w:rsid w:val="0002121D"/>
    <w:rsid w:val="00021CEA"/>
    <w:rsid w:val="0002204C"/>
    <w:rsid w:val="00022C6A"/>
    <w:rsid w:val="00023079"/>
    <w:rsid w:val="000233FE"/>
    <w:rsid w:val="00025A88"/>
    <w:rsid w:val="0002665D"/>
    <w:rsid w:val="00027F6B"/>
    <w:rsid w:val="00032BDB"/>
    <w:rsid w:val="00034FEF"/>
    <w:rsid w:val="00036EAE"/>
    <w:rsid w:val="0004097E"/>
    <w:rsid w:val="00045867"/>
    <w:rsid w:val="00047504"/>
    <w:rsid w:val="00050416"/>
    <w:rsid w:val="00052C97"/>
    <w:rsid w:val="000547D9"/>
    <w:rsid w:val="00055D36"/>
    <w:rsid w:val="00057A9B"/>
    <w:rsid w:val="00061036"/>
    <w:rsid w:val="000623E0"/>
    <w:rsid w:val="00063813"/>
    <w:rsid w:val="00063C1D"/>
    <w:rsid w:val="00066948"/>
    <w:rsid w:val="00073516"/>
    <w:rsid w:val="00073A90"/>
    <w:rsid w:val="000802D0"/>
    <w:rsid w:val="000804B1"/>
    <w:rsid w:val="00080682"/>
    <w:rsid w:val="000812C9"/>
    <w:rsid w:val="00082022"/>
    <w:rsid w:val="0009024F"/>
    <w:rsid w:val="00090545"/>
    <w:rsid w:val="00090F06"/>
    <w:rsid w:val="00094D96"/>
    <w:rsid w:val="00094DDC"/>
    <w:rsid w:val="0009571D"/>
    <w:rsid w:val="00095C73"/>
    <w:rsid w:val="00096E83"/>
    <w:rsid w:val="00097123"/>
    <w:rsid w:val="000A1CD2"/>
    <w:rsid w:val="000A36CE"/>
    <w:rsid w:val="000A46DC"/>
    <w:rsid w:val="000A6080"/>
    <w:rsid w:val="000A7502"/>
    <w:rsid w:val="000B12B9"/>
    <w:rsid w:val="000B2D2B"/>
    <w:rsid w:val="000B4396"/>
    <w:rsid w:val="000B56FB"/>
    <w:rsid w:val="000B6A99"/>
    <w:rsid w:val="000B7211"/>
    <w:rsid w:val="000C1B7B"/>
    <w:rsid w:val="000C29FA"/>
    <w:rsid w:val="000C32D2"/>
    <w:rsid w:val="000C48BE"/>
    <w:rsid w:val="000D0CAB"/>
    <w:rsid w:val="000D0D0A"/>
    <w:rsid w:val="000D6E12"/>
    <w:rsid w:val="000D7346"/>
    <w:rsid w:val="000E1027"/>
    <w:rsid w:val="000E3008"/>
    <w:rsid w:val="000E5C6D"/>
    <w:rsid w:val="000E76B5"/>
    <w:rsid w:val="000F086B"/>
    <w:rsid w:val="000F2B87"/>
    <w:rsid w:val="000F3871"/>
    <w:rsid w:val="000F475B"/>
    <w:rsid w:val="000F7863"/>
    <w:rsid w:val="000F78AB"/>
    <w:rsid w:val="00102923"/>
    <w:rsid w:val="00103FEA"/>
    <w:rsid w:val="00105B05"/>
    <w:rsid w:val="001100FC"/>
    <w:rsid w:val="00112E01"/>
    <w:rsid w:val="00114EAF"/>
    <w:rsid w:val="00114F43"/>
    <w:rsid w:val="00115651"/>
    <w:rsid w:val="00115FE8"/>
    <w:rsid w:val="00116C8B"/>
    <w:rsid w:val="00117B0A"/>
    <w:rsid w:val="00117FEB"/>
    <w:rsid w:val="00124F6E"/>
    <w:rsid w:val="001259A6"/>
    <w:rsid w:val="00132082"/>
    <w:rsid w:val="00132B3D"/>
    <w:rsid w:val="001334CC"/>
    <w:rsid w:val="00133C4F"/>
    <w:rsid w:val="00134303"/>
    <w:rsid w:val="001357DF"/>
    <w:rsid w:val="001363FE"/>
    <w:rsid w:val="00141AD5"/>
    <w:rsid w:val="00141F11"/>
    <w:rsid w:val="001423DD"/>
    <w:rsid w:val="00143CFE"/>
    <w:rsid w:val="00143F64"/>
    <w:rsid w:val="00146AA4"/>
    <w:rsid w:val="001472F8"/>
    <w:rsid w:val="001504F3"/>
    <w:rsid w:val="00151DCD"/>
    <w:rsid w:val="00156395"/>
    <w:rsid w:val="001563FB"/>
    <w:rsid w:val="0015664E"/>
    <w:rsid w:val="00156FA0"/>
    <w:rsid w:val="00161775"/>
    <w:rsid w:val="00161B93"/>
    <w:rsid w:val="00164CA9"/>
    <w:rsid w:val="00166AEB"/>
    <w:rsid w:val="00167915"/>
    <w:rsid w:val="00167AB8"/>
    <w:rsid w:val="00173DD6"/>
    <w:rsid w:val="001769E9"/>
    <w:rsid w:val="00176B6A"/>
    <w:rsid w:val="001813DC"/>
    <w:rsid w:val="00184148"/>
    <w:rsid w:val="00184D79"/>
    <w:rsid w:val="00185539"/>
    <w:rsid w:val="00187373"/>
    <w:rsid w:val="00187588"/>
    <w:rsid w:val="00187B14"/>
    <w:rsid w:val="001902C1"/>
    <w:rsid w:val="00190A12"/>
    <w:rsid w:val="00191FA7"/>
    <w:rsid w:val="0019338B"/>
    <w:rsid w:val="001933C0"/>
    <w:rsid w:val="00194359"/>
    <w:rsid w:val="001950A5"/>
    <w:rsid w:val="001A039A"/>
    <w:rsid w:val="001A3B9F"/>
    <w:rsid w:val="001A4130"/>
    <w:rsid w:val="001A70F8"/>
    <w:rsid w:val="001B08D2"/>
    <w:rsid w:val="001B1EDF"/>
    <w:rsid w:val="001B2398"/>
    <w:rsid w:val="001B4304"/>
    <w:rsid w:val="001B7F16"/>
    <w:rsid w:val="001C40A0"/>
    <w:rsid w:val="001D2ED4"/>
    <w:rsid w:val="001D349E"/>
    <w:rsid w:val="001D6346"/>
    <w:rsid w:val="001D7313"/>
    <w:rsid w:val="001E2128"/>
    <w:rsid w:val="001E2CF0"/>
    <w:rsid w:val="001E5E6E"/>
    <w:rsid w:val="001F1240"/>
    <w:rsid w:val="001F2810"/>
    <w:rsid w:val="001F3A21"/>
    <w:rsid w:val="001F567F"/>
    <w:rsid w:val="001F6666"/>
    <w:rsid w:val="001F79E2"/>
    <w:rsid w:val="00201D24"/>
    <w:rsid w:val="00202A16"/>
    <w:rsid w:val="0020663A"/>
    <w:rsid w:val="00206F72"/>
    <w:rsid w:val="00207298"/>
    <w:rsid w:val="002076CB"/>
    <w:rsid w:val="002135FC"/>
    <w:rsid w:val="00217051"/>
    <w:rsid w:val="00220CDD"/>
    <w:rsid w:val="00220E73"/>
    <w:rsid w:val="002214F5"/>
    <w:rsid w:val="002226C2"/>
    <w:rsid w:val="00222B12"/>
    <w:rsid w:val="00231000"/>
    <w:rsid w:val="00231EAD"/>
    <w:rsid w:val="00231F6F"/>
    <w:rsid w:val="00240352"/>
    <w:rsid w:val="00244574"/>
    <w:rsid w:val="00250070"/>
    <w:rsid w:val="00252466"/>
    <w:rsid w:val="002529CB"/>
    <w:rsid w:val="002536BB"/>
    <w:rsid w:val="00255091"/>
    <w:rsid w:val="00255499"/>
    <w:rsid w:val="00256409"/>
    <w:rsid w:val="00257251"/>
    <w:rsid w:val="00262C81"/>
    <w:rsid w:val="002645AF"/>
    <w:rsid w:val="00264BD2"/>
    <w:rsid w:val="00270A49"/>
    <w:rsid w:val="00274771"/>
    <w:rsid w:val="00275DC8"/>
    <w:rsid w:val="002771F8"/>
    <w:rsid w:val="0028070E"/>
    <w:rsid w:val="002834E2"/>
    <w:rsid w:val="00283BFD"/>
    <w:rsid w:val="0028463E"/>
    <w:rsid w:val="00290943"/>
    <w:rsid w:val="0029113F"/>
    <w:rsid w:val="00292664"/>
    <w:rsid w:val="0029333F"/>
    <w:rsid w:val="00293E23"/>
    <w:rsid w:val="00294FD5"/>
    <w:rsid w:val="0029563A"/>
    <w:rsid w:val="00295EC2"/>
    <w:rsid w:val="00296F0B"/>
    <w:rsid w:val="002A09AF"/>
    <w:rsid w:val="002A1E02"/>
    <w:rsid w:val="002A2587"/>
    <w:rsid w:val="002A35E6"/>
    <w:rsid w:val="002B26DD"/>
    <w:rsid w:val="002B3679"/>
    <w:rsid w:val="002B39D9"/>
    <w:rsid w:val="002B4693"/>
    <w:rsid w:val="002B499C"/>
    <w:rsid w:val="002B7D43"/>
    <w:rsid w:val="002C3E66"/>
    <w:rsid w:val="002C4DAC"/>
    <w:rsid w:val="002C5937"/>
    <w:rsid w:val="002C6208"/>
    <w:rsid w:val="002C68F3"/>
    <w:rsid w:val="002D4387"/>
    <w:rsid w:val="002D500E"/>
    <w:rsid w:val="002D5126"/>
    <w:rsid w:val="002E05F6"/>
    <w:rsid w:val="002E1BC6"/>
    <w:rsid w:val="002E473E"/>
    <w:rsid w:val="002E519F"/>
    <w:rsid w:val="002E6D39"/>
    <w:rsid w:val="002F00E9"/>
    <w:rsid w:val="002F0CA4"/>
    <w:rsid w:val="002F1081"/>
    <w:rsid w:val="002F2026"/>
    <w:rsid w:val="002F4A0F"/>
    <w:rsid w:val="002F5BFB"/>
    <w:rsid w:val="002F64C1"/>
    <w:rsid w:val="00307A9D"/>
    <w:rsid w:val="00312426"/>
    <w:rsid w:val="003143CB"/>
    <w:rsid w:val="00315326"/>
    <w:rsid w:val="00315A4A"/>
    <w:rsid w:val="003268FC"/>
    <w:rsid w:val="003279AB"/>
    <w:rsid w:val="00330667"/>
    <w:rsid w:val="0033082A"/>
    <w:rsid w:val="00331024"/>
    <w:rsid w:val="00331039"/>
    <w:rsid w:val="00331850"/>
    <w:rsid w:val="00331BAC"/>
    <w:rsid w:val="00340D43"/>
    <w:rsid w:val="003425E6"/>
    <w:rsid w:val="00342636"/>
    <w:rsid w:val="00342EA6"/>
    <w:rsid w:val="00343F31"/>
    <w:rsid w:val="00344B29"/>
    <w:rsid w:val="003504A2"/>
    <w:rsid w:val="00351165"/>
    <w:rsid w:val="0035182C"/>
    <w:rsid w:val="00351A31"/>
    <w:rsid w:val="00351F31"/>
    <w:rsid w:val="00352662"/>
    <w:rsid w:val="00355C34"/>
    <w:rsid w:val="00361351"/>
    <w:rsid w:val="00361CD4"/>
    <w:rsid w:val="00363700"/>
    <w:rsid w:val="003672ED"/>
    <w:rsid w:val="00367765"/>
    <w:rsid w:val="00370830"/>
    <w:rsid w:val="0037301E"/>
    <w:rsid w:val="003739BF"/>
    <w:rsid w:val="00374EA1"/>
    <w:rsid w:val="00375376"/>
    <w:rsid w:val="003762AA"/>
    <w:rsid w:val="00382701"/>
    <w:rsid w:val="003835FB"/>
    <w:rsid w:val="00383A3D"/>
    <w:rsid w:val="00385382"/>
    <w:rsid w:val="00387464"/>
    <w:rsid w:val="00393E33"/>
    <w:rsid w:val="00394BB5"/>
    <w:rsid w:val="00395BF5"/>
    <w:rsid w:val="00395FA8"/>
    <w:rsid w:val="00396982"/>
    <w:rsid w:val="00397899"/>
    <w:rsid w:val="003A0EEC"/>
    <w:rsid w:val="003A10A1"/>
    <w:rsid w:val="003A39D0"/>
    <w:rsid w:val="003A68EE"/>
    <w:rsid w:val="003A780C"/>
    <w:rsid w:val="003A7A06"/>
    <w:rsid w:val="003B07BB"/>
    <w:rsid w:val="003B5F44"/>
    <w:rsid w:val="003C0F1A"/>
    <w:rsid w:val="003C176E"/>
    <w:rsid w:val="003C4529"/>
    <w:rsid w:val="003D1373"/>
    <w:rsid w:val="003D25A0"/>
    <w:rsid w:val="003D2C69"/>
    <w:rsid w:val="003D4553"/>
    <w:rsid w:val="003D659A"/>
    <w:rsid w:val="003D7F5F"/>
    <w:rsid w:val="003E04BD"/>
    <w:rsid w:val="003E0F89"/>
    <w:rsid w:val="003E53B1"/>
    <w:rsid w:val="003E698F"/>
    <w:rsid w:val="003E78AE"/>
    <w:rsid w:val="003F73DA"/>
    <w:rsid w:val="003F7F89"/>
    <w:rsid w:val="00402C58"/>
    <w:rsid w:val="0040411C"/>
    <w:rsid w:val="004054C1"/>
    <w:rsid w:val="00405F3C"/>
    <w:rsid w:val="00405FC6"/>
    <w:rsid w:val="00406952"/>
    <w:rsid w:val="0041225D"/>
    <w:rsid w:val="0041277B"/>
    <w:rsid w:val="0041507F"/>
    <w:rsid w:val="004154CD"/>
    <w:rsid w:val="004165F5"/>
    <w:rsid w:val="004208F4"/>
    <w:rsid w:val="00420C33"/>
    <w:rsid w:val="00420FFE"/>
    <w:rsid w:val="004241A3"/>
    <w:rsid w:val="00426188"/>
    <w:rsid w:val="00426370"/>
    <w:rsid w:val="00427582"/>
    <w:rsid w:val="00433068"/>
    <w:rsid w:val="0043361F"/>
    <w:rsid w:val="00436404"/>
    <w:rsid w:val="00442CEE"/>
    <w:rsid w:val="004442FE"/>
    <w:rsid w:val="00444E00"/>
    <w:rsid w:val="00451686"/>
    <w:rsid w:val="004527D0"/>
    <w:rsid w:val="00452D91"/>
    <w:rsid w:val="00456701"/>
    <w:rsid w:val="00466800"/>
    <w:rsid w:val="004724C4"/>
    <w:rsid w:val="0047423D"/>
    <w:rsid w:val="0047491F"/>
    <w:rsid w:val="00477443"/>
    <w:rsid w:val="0048582B"/>
    <w:rsid w:val="004861F1"/>
    <w:rsid w:val="0048754D"/>
    <w:rsid w:val="00490B7B"/>
    <w:rsid w:val="00495848"/>
    <w:rsid w:val="004A113F"/>
    <w:rsid w:val="004A3FBE"/>
    <w:rsid w:val="004A4BE4"/>
    <w:rsid w:val="004A5E2E"/>
    <w:rsid w:val="004A6AD1"/>
    <w:rsid w:val="004B194D"/>
    <w:rsid w:val="004B25D8"/>
    <w:rsid w:val="004B54AB"/>
    <w:rsid w:val="004C20FD"/>
    <w:rsid w:val="004C3375"/>
    <w:rsid w:val="004C4F7A"/>
    <w:rsid w:val="004C7CC3"/>
    <w:rsid w:val="004D0FD1"/>
    <w:rsid w:val="004D1955"/>
    <w:rsid w:val="004D2479"/>
    <w:rsid w:val="004D53F2"/>
    <w:rsid w:val="004D7027"/>
    <w:rsid w:val="004D77B7"/>
    <w:rsid w:val="004E1B1B"/>
    <w:rsid w:val="004E29D7"/>
    <w:rsid w:val="004E2A09"/>
    <w:rsid w:val="004E2F8A"/>
    <w:rsid w:val="004E40C4"/>
    <w:rsid w:val="004E4170"/>
    <w:rsid w:val="004E4EE3"/>
    <w:rsid w:val="004E5A5A"/>
    <w:rsid w:val="004E7EC9"/>
    <w:rsid w:val="004F0036"/>
    <w:rsid w:val="004F0AFC"/>
    <w:rsid w:val="004F1993"/>
    <w:rsid w:val="004F21A9"/>
    <w:rsid w:val="004F3C74"/>
    <w:rsid w:val="004F7144"/>
    <w:rsid w:val="005002AD"/>
    <w:rsid w:val="005026BB"/>
    <w:rsid w:val="00504D33"/>
    <w:rsid w:val="00507694"/>
    <w:rsid w:val="00507930"/>
    <w:rsid w:val="005113C0"/>
    <w:rsid w:val="005120D4"/>
    <w:rsid w:val="0051266F"/>
    <w:rsid w:val="00514043"/>
    <w:rsid w:val="005140DD"/>
    <w:rsid w:val="0051451C"/>
    <w:rsid w:val="00514E1B"/>
    <w:rsid w:val="00515F2A"/>
    <w:rsid w:val="00521C54"/>
    <w:rsid w:val="0052255E"/>
    <w:rsid w:val="00522F8D"/>
    <w:rsid w:val="00524612"/>
    <w:rsid w:val="00525657"/>
    <w:rsid w:val="00527A2C"/>
    <w:rsid w:val="00533AB8"/>
    <w:rsid w:val="0053571E"/>
    <w:rsid w:val="005375B5"/>
    <w:rsid w:val="00544717"/>
    <w:rsid w:val="00547E32"/>
    <w:rsid w:val="00552DA2"/>
    <w:rsid w:val="00554594"/>
    <w:rsid w:val="005571DB"/>
    <w:rsid w:val="00561871"/>
    <w:rsid w:val="00562C08"/>
    <w:rsid w:val="00563AFE"/>
    <w:rsid w:val="0056439F"/>
    <w:rsid w:val="0056639F"/>
    <w:rsid w:val="005708C4"/>
    <w:rsid w:val="00570F35"/>
    <w:rsid w:val="00574F8B"/>
    <w:rsid w:val="00577CEA"/>
    <w:rsid w:val="00580266"/>
    <w:rsid w:val="00590BD8"/>
    <w:rsid w:val="0059194D"/>
    <w:rsid w:val="00596D4D"/>
    <w:rsid w:val="00597C21"/>
    <w:rsid w:val="005A06E7"/>
    <w:rsid w:val="005A19A0"/>
    <w:rsid w:val="005A241C"/>
    <w:rsid w:val="005A2BC3"/>
    <w:rsid w:val="005A51F2"/>
    <w:rsid w:val="005A6D42"/>
    <w:rsid w:val="005A6F5B"/>
    <w:rsid w:val="005A7E51"/>
    <w:rsid w:val="005B04FC"/>
    <w:rsid w:val="005B5148"/>
    <w:rsid w:val="005B5D28"/>
    <w:rsid w:val="005C0E8E"/>
    <w:rsid w:val="005C1344"/>
    <w:rsid w:val="005C23C8"/>
    <w:rsid w:val="005C2E76"/>
    <w:rsid w:val="005C3CCE"/>
    <w:rsid w:val="005C43F6"/>
    <w:rsid w:val="005C460D"/>
    <w:rsid w:val="005C638C"/>
    <w:rsid w:val="005C66FD"/>
    <w:rsid w:val="005C6B35"/>
    <w:rsid w:val="005C6B81"/>
    <w:rsid w:val="005D1264"/>
    <w:rsid w:val="005D28E8"/>
    <w:rsid w:val="005D3C24"/>
    <w:rsid w:val="005D7153"/>
    <w:rsid w:val="005E7337"/>
    <w:rsid w:val="005E76BA"/>
    <w:rsid w:val="005F0978"/>
    <w:rsid w:val="005F0EB8"/>
    <w:rsid w:val="005F118C"/>
    <w:rsid w:val="005F2D0D"/>
    <w:rsid w:val="005F2FBE"/>
    <w:rsid w:val="005F4248"/>
    <w:rsid w:val="005F4599"/>
    <w:rsid w:val="005F4AA2"/>
    <w:rsid w:val="005F4F99"/>
    <w:rsid w:val="005F6270"/>
    <w:rsid w:val="005F6B12"/>
    <w:rsid w:val="00602805"/>
    <w:rsid w:val="00605336"/>
    <w:rsid w:val="00606EF9"/>
    <w:rsid w:val="006070C4"/>
    <w:rsid w:val="00610C7F"/>
    <w:rsid w:val="00613782"/>
    <w:rsid w:val="006178D6"/>
    <w:rsid w:val="006200A4"/>
    <w:rsid w:val="006200F1"/>
    <w:rsid w:val="006220DA"/>
    <w:rsid w:val="0062233F"/>
    <w:rsid w:val="006238C2"/>
    <w:rsid w:val="0062400E"/>
    <w:rsid w:val="006301E2"/>
    <w:rsid w:val="006342E2"/>
    <w:rsid w:val="00634832"/>
    <w:rsid w:val="00635B03"/>
    <w:rsid w:val="00635D96"/>
    <w:rsid w:val="00635E56"/>
    <w:rsid w:val="00636375"/>
    <w:rsid w:val="0063738D"/>
    <w:rsid w:val="00640A67"/>
    <w:rsid w:val="006417D9"/>
    <w:rsid w:val="00641B5A"/>
    <w:rsid w:val="00643987"/>
    <w:rsid w:val="00644CA3"/>
    <w:rsid w:val="00645107"/>
    <w:rsid w:val="00651CD1"/>
    <w:rsid w:val="00652835"/>
    <w:rsid w:val="00653F7F"/>
    <w:rsid w:val="00654698"/>
    <w:rsid w:val="006557DB"/>
    <w:rsid w:val="00655A32"/>
    <w:rsid w:val="00657B3D"/>
    <w:rsid w:val="00660C04"/>
    <w:rsid w:val="00661D7E"/>
    <w:rsid w:val="00663063"/>
    <w:rsid w:val="006648E9"/>
    <w:rsid w:val="00665D7E"/>
    <w:rsid w:val="00665F16"/>
    <w:rsid w:val="00667077"/>
    <w:rsid w:val="006673C5"/>
    <w:rsid w:val="006716D4"/>
    <w:rsid w:val="0067382D"/>
    <w:rsid w:val="006738B7"/>
    <w:rsid w:val="006815BC"/>
    <w:rsid w:val="00682293"/>
    <w:rsid w:val="006834BA"/>
    <w:rsid w:val="00683BCF"/>
    <w:rsid w:val="00683ED1"/>
    <w:rsid w:val="006846A3"/>
    <w:rsid w:val="00686D44"/>
    <w:rsid w:val="00687B60"/>
    <w:rsid w:val="00693DCE"/>
    <w:rsid w:val="006956D0"/>
    <w:rsid w:val="00696D74"/>
    <w:rsid w:val="00697AE5"/>
    <w:rsid w:val="00697C0E"/>
    <w:rsid w:val="00697FF1"/>
    <w:rsid w:val="006A19BA"/>
    <w:rsid w:val="006A5095"/>
    <w:rsid w:val="006A5416"/>
    <w:rsid w:val="006A6CD4"/>
    <w:rsid w:val="006A70AB"/>
    <w:rsid w:val="006A7B1C"/>
    <w:rsid w:val="006B0D49"/>
    <w:rsid w:val="006B19C9"/>
    <w:rsid w:val="006B1E4A"/>
    <w:rsid w:val="006B25CA"/>
    <w:rsid w:val="006B26B9"/>
    <w:rsid w:val="006B2810"/>
    <w:rsid w:val="006B6AC0"/>
    <w:rsid w:val="006B7838"/>
    <w:rsid w:val="006C44E3"/>
    <w:rsid w:val="006C5ACD"/>
    <w:rsid w:val="006C729C"/>
    <w:rsid w:val="006D21C1"/>
    <w:rsid w:val="006D235C"/>
    <w:rsid w:val="006D2FE5"/>
    <w:rsid w:val="006D3250"/>
    <w:rsid w:val="006D5052"/>
    <w:rsid w:val="006D591D"/>
    <w:rsid w:val="006D669F"/>
    <w:rsid w:val="006D6B94"/>
    <w:rsid w:val="006E23EC"/>
    <w:rsid w:val="006E2B1E"/>
    <w:rsid w:val="006E418C"/>
    <w:rsid w:val="006E4818"/>
    <w:rsid w:val="006F0418"/>
    <w:rsid w:val="006F27C5"/>
    <w:rsid w:val="006F3E32"/>
    <w:rsid w:val="006F5D82"/>
    <w:rsid w:val="006F6DFC"/>
    <w:rsid w:val="007003D6"/>
    <w:rsid w:val="007016CC"/>
    <w:rsid w:val="00704D3C"/>
    <w:rsid w:val="0070720E"/>
    <w:rsid w:val="00710153"/>
    <w:rsid w:val="007106BC"/>
    <w:rsid w:val="00711852"/>
    <w:rsid w:val="00714200"/>
    <w:rsid w:val="007144ED"/>
    <w:rsid w:val="00717674"/>
    <w:rsid w:val="00717F33"/>
    <w:rsid w:val="007200B3"/>
    <w:rsid w:val="007205F7"/>
    <w:rsid w:val="00722C9D"/>
    <w:rsid w:val="007238E0"/>
    <w:rsid w:val="0073393B"/>
    <w:rsid w:val="0073408D"/>
    <w:rsid w:val="00741B92"/>
    <w:rsid w:val="0074413A"/>
    <w:rsid w:val="007457B4"/>
    <w:rsid w:val="0074625D"/>
    <w:rsid w:val="00747E42"/>
    <w:rsid w:val="00750C3E"/>
    <w:rsid w:val="00751A37"/>
    <w:rsid w:val="00752B8A"/>
    <w:rsid w:val="00753E64"/>
    <w:rsid w:val="007542F9"/>
    <w:rsid w:val="00756DEC"/>
    <w:rsid w:val="00757FB2"/>
    <w:rsid w:val="0076178F"/>
    <w:rsid w:val="00762E96"/>
    <w:rsid w:val="007642BA"/>
    <w:rsid w:val="00765998"/>
    <w:rsid w:val="00766270"/>
    <w:rsid w:val="00767D9C"/>
    <w:rsid w:val="007740D0"/>
    <w:rsid w:val="00774379"/>
    <w:rsid w:val="00774EA4"/>
    <w:rsid w:val="00774FC0"/>
    <w:rsid w:val="00775192"/>
    <w:rsid w:val="00777397"/>
    <w:rsid w:val="00777DF4"/>
    <w:rsid w:val="00780816"/>
    <w:rsid w:val="00781D36"/>
    <w:rsid w:val="007825D4"/>
    <w:rsid w:val="00783286"/>
    <w:rsid w:val="007836FB"/>
    <w:rsid w:val="00784FA6"/>
    <w:rsid w:val="00785994"/>
    <w:rsid w:val="0079383C"/>
    <w:rsid w:val="007953E1"/>
    <w:rsid w:val="00795B2F"/>
    <w:rsid w:val="007971A7"/>
    <w:rsid w:val="007A0104"/>
    <w:rsid w:val="007A0B94"/>
    <w:rsid w:val="007A3161"/>
    <w:rsid w:val="007A3CBE"/>
    <w:rsid w:val="007A48C1"/>
    <w:rsid w:val="007A5959"/>
    <w:rsid w:val="007A6DA3"/>
    <w:rsid w:val="007A7FD8"/>
    <w:rsid w:val="007B2252"/>
    <w:rsid w:val="007C0A2B"/>
    <w:rsid w:val="007C0B20"/>
    <w:rsid w:val="007C1B0B"/>
    <w:rsid w:val="007C36E4"/>
    <w:rsid w:val="007C57C7"/>
    <w:rsid w:val="007C6B95"/>
    <w:rsid w:val="007D185C"/>
    <w:rsid w:val="007D1B35"/>
    <w:rsid w:val="007D56DB"/>
    <w:rsid w:val="007E27C3"/>
    <w:rsid w:val="007E4E39"/>
    <w:rsid w:val="007E5E77"/>
    <w:rsid w:val="007E63AB"/>
    <w:rsid w:val="007E788C"/>
    <w:rsid w:val="007F0BF0"/>
    <w:rsid w:val="007F3D2E"/>
    <w:rsid w:val="007F4248"/>
    <w:rsid w:val="007F6753"/>
    <w:rsid w:val="0080005A"/>
    <w:rsid w:val="008002B0"/>
    <w:rsid w:val="00802FD6"/>
    <w:rsid w:val="00803FAF"/>
    <w:rsid w:val="00806E25"/>
    <w:rsid w:val="00807248"/>
    <w:rsid w:val="00813736"/>
    <w:rsid w:val="008174F5"/>
    <w:rsid w:val="0082031E"/>
    <w:rsid w:val="008207BB"/>
    <w:rsid w:val="00827BBD"/>
    <w:rsid w:val="00832CD4"/>
    <w:rsid w:val="008335C7"/>
    <w:rsid w:val="00833B73"/>
    <w:rsid w:val="00833BFA"/>
    <w:rsid w:val="00835605"/>
    <w:rsid w:val="0083617D"/>
    <w:rsid w:val="00840EF3"/>
    <w:rsid w:val="00844034"/>
    <w:rsid w:val="008468FB"/>
    <w:rsid w:val="0084693A"/>
    <w:rsid w:val="008505B6"/>
    <w:rsid w:val="00851D79"/>
    <w:rsid w:val="00853DDE"/>
    <w:rsid w:val="0085583B"/>
    <w:rsid w:val="0085644A"/>
    <w:rsid w:val="008565F3"/>
    <w:rsid w:val="00861981"/>
    <w:rsid w:val="00861B36"/>
    <w:rsid w:val="0086268D"/>
    <w:rsid w:val="00863CF6"/>
    <w:rsid w:val="00865750"/>
    <w:rsid w:val="00866C5A"/>
    <w:rsid w:val="008674F8"/>
    <w:rsid w:val="008676F6"/>
    <w:rsid w:val="008677BC"/>
    <w:rsid w:val="008678BC"/>
    <w:rsid w:val="00870812"/>
    <w:rsid w:val="008715C5"/>
    <w:rsid w:val="00871CD1"/>
    <w:rsid w:val="00872914"/>
    <w:rsid w:val="00882C7C"/>
    <w:rsid w:val="008838DE"/>
    <w:rsid w:val="00884DFA"/>
    <w:rsid w:val="00891B0F"/>
    <w:rsid w:val="00891CFF"/>
    <w:rsid w:val="00893895"/>
    <w:rsid w:val="0089418F"/>
    <w:rsid w:val="008949B4"/>
    <w:rsid w:val="0089572E"/>
    <w:rsid w:val="008A1DF7"/>
    <w:rsid w:val="008A44F1"/>
    <w:rsid w:val="008A524B"/>
    <w:rsid w:val="008A71D3"/>
    <w:rsid w:val="008A7B56"/>
    <w:rsid w:val="008B3A79"/>
    <w:rsid w:val="008B52F8"/>
    <w:rsid w:val="008B79EF"/>
    <w:rsid w:val="008B7C0A"/>
    <w:rsid w:val="008C1002"/>
    <w:rsid w:val="008C11DE"/>
    <w:rsid w:val="008C1611"/>
    <w:rsid w:val="008C622B"/>
    <w:rsid w:val="008D2A80"/>
    <w:rsid w:val="008D5885"/>
    <w:rsid w:val="008D6DFE"/>
    <w:rsid w:val="008E08D5"/>
    <w:rsid w:val="008E53CC"/>
    <w:rsid w:val="008E606F"/>
    <w:rsid w:val="008E7898"/>
    <w:rsid w:val="008F0041"/>
    <w:rsid w:val="008F0F86"/>
    <w:rsid w:val="008F21BA"/>
    <w:rsid w:val="008F2A66"/>
    <w:rsid w:val="008F4DD3"/>
    <w:rsid w:val="008F6017"/>
    <w:rsid w:val="008F698F"/>
    <w:rsid w:val="008F6EBD"/>
    <w:rsid w:val="00900A46"/>
    <w:rsid w:val="00900BB8"/>
    <w:rsid w:val="009023F8"/>
    <w:rsid w:val="00902DF1"/>
    <w:rsid w:val="00906AD0"/>
    <w:rsid w:val="0091151D"/>
    <w:rsid w:val="0091195C"/>
    <w:rsid w:val="00911AEC"/>
    <w:rsid w:val="00915322"/>
    <w:rsid w:val="009176FF"/>
    <w:rsid w:val="0092041C"/>
    <w:rsid w:val="00921DF0"/>
    <w:rsid w:val="0092279C"/>
    <w:rsid w:val="00923DAA"/>
    <w:rsid w:val="00924539"/>
    <w:rsid w:val="00926998"/>
    <w:rsid w:val="0092736E"/>
    <w:rsid w:val="009353FF"/>
    <w:rsid w:val="0094294D"/>
    <w:rsid w:val="00945C8A"/>
    <w:rsid w:val="009469DB"/>
    <w:rsid w:val="009512E5"/>
    <w:rsid w:val="00951661"/>
    <w:rsid w:val="0095203D"/>
    <w:rsid w:val="00952C01"/>
    <w:rsid w:val="00953EDA"/>
    <w:rsid w:val="00954F97"/>
    <w:rsid w:val="00964B01"/>
    <w:rsid w:val="009656DF"/>
    <w:rsid w:val="0096599D"/>
    <w:rsid w:val="00970BDD"/>
    <w:rsid w:val="00974DB0"/>
    <w:rsid w:val="009766AF"/>
    <w:rsid w:val="00983361"/>
    <w:rsid w:val="009835D0"/>
    <w:rsid w:val="009836AD"/>
    <w:rsid w:val="00984F4E"/>
    <w:rsid w:val="00985EF8"/>
    <w:rsid w:val="00987482"/>
    <w:rsid w:val="00995A6F"/>
    <w:rsid w:val="00996006"/>
    <w:rsid w:val="009B0878"/>
    <w:rsid w:val="009B2837"/>
    <w:rsid w:val="009B3D81"/>
    <w:rsid w:val="009B4B3D"/>
    <w:rsid w:val="009B5800"/>
    <w:rsid w:val="009B5D8E"/>
    <w:rsid w:val="009B644C"/>
    <w:rsid w:val="009B6AF0"/>
    <w:rsid w:val="009B6B90"/>
    <w:rsid w:val="009C029C"/>
    <w:rsid w:val="009C16C1"/>
    <w:rsid w:val="009C1FD0"/>
    <w:rsid w:val="009C7519"/>
    <w:rsid w:val="009D0333"/>
    <w:rsid w:val="009D1F8A"/>
    <w:rsid w:val="009D2CAC"/>
    <w:rsid w:val="009D2E5E"/>
    <w:rsid w:val="009D327D"/>
    <w:rsid w:val="009D5C6D"/>
    <w:rsid w:val="009D5DEC"/>
    <w:rsid w:val="009D7416"/>
    <w:rsid w:val="009E1BD6"/>
    <w:rsid w:val="009E221C"/>
    <w:rsid w:val="009E4F9C"/>
    <w:rsid w:val="009E7DB5"/>
    <w:rsid w:val="009F526F"/>
    <w:rsid w:val="009F5EF2"/>
    <w:rsid w:val="009F79A0"/>
    <w:rsid w:val="00A02425"/>
    <w:rsid w:val="00A03F3D"/>
    <w:rsid w:val="00A05F9F"/>
    <w:rsid w:val="00A064D3"/>
    <w:rsid w:val="00A06E8F"/>
    <w:rsid w:val="00A1135B"/>
    <w:rsid w:val="00A11598"/>
    <w:rsid w:val="00A155AF"/>
    <w:rsid w:val="00A15AE5"/>
    <w:rsid w:val="00A17E56"/>
    <w:rsid w:val="00A20D01"/>
    <w:rsid w:val="00A27DD6"/>
    <w:rsid w:val="00A31244"/>
    <w:rsid w:val="00A41379"/>
    <w:rsid w:val="00A4211E"/>
    <w:rsid w:val="00A43410"/>
    <w:rsid w:val="00A43911"/>
    <w:rsid w:val="00A44B31"/>
    <w:rsid w:val="00A46AC0"/>
    <w:rsid w:val="00A5161E"/>
    <w:rsid w:val="00A53921"/>
    <w:rsid w:val="00A54831"/>
    <w:rsid w:val="00A618CD"/>
    <w:rsid w:val="00A62C50"/>
    <w:rsid w:val="00A64C38"/>
    <w:rsid w:val="00A656EB"/>
    <w:rsid w:val="00A66D36"/>
    <w:rsid w:val="00A66E20"/>
    <w:rsid w:val="00A67E38"/>
    <w:rsid w:val="00A73AE6"/>
    <w:rsid w:val="00A74B5D"/>
    <w:rsid w:val="00A74F5A"/>
    <w:rsid w:val="00A75FA0"/>
    <w:rsid w:val="00A77264"/>
    <w:rsid w:val="00A806AF"/>
    <w:rsid w:val="00A825EF"/>
    <w:rsid w:val="00A9172D"/>
    <w:rsid w:val="00AA1C0A"/>
    <w:rsid w:val="00AA57CB"/>
    <w:rsid w:val="00AA6603"/>
    <w:rsid w:val="00AB1238"/>
    <w:rsid w:val="00AB33EF"/>
    <w:rsid w:val="00AB38BA"/>
    <w:rsid w:val="00AB3D61"/>
    <w:rsid w:val="00AB4EA9"/>
    <w:rsid w:val="00AB67A8"/>
    <w:rsid w:val="00AC1245"/>
    <w:rsid w:val="00AC17A9"/>
    <w:rsid w:val="00AC2995"/>
    <w:rsid w:val="00AC3D71"/>
    <w:rsid w:val="00AC4314"/>
    <w:rsid w:val="00AC5E90"/>
    <w:rsid w:val="00AC6653"/>
    <w:rsid w:val="00AC66E4"/>
    <w:rsid w:val="00AC71CE"/>
    <w:rsid w:val="00AC7B1E"/>
    <w:rsid w:val="00AD0005"/>
    <w:rsid w:val="00AD097D"/>
    <w:rsid w:val="00AD283A"/>
    <w:rsid w:val="00AD75C1"/>
    <w:rsid w:val="00AE7C5A"/>
    <w:rsid w:val="00AF0F36"/>
    <w:rsid w:val="00AF442B"/>
    <w:rsid w:val="00AF4F94"/>
    <w:rsid w:val="00AF6AA1"/>
    <w:rsid w:val="00AF7CE9"/>
    <w:rsid w:val="00AF7E7B"/>
    <w:rsid w:val="00B00535"/>
    <w:rsid w:val="00B00E3F"/>
    <w:rsid w:val="00B01764"/>
    <w:rsid w:val="00B057C9"/>
    <w:rsid w:val="00B06318"/>
    <w:rsid w:val="00B0757A"/>
    <w:rsid w:val="00B112C1"/>
    <w:rsid w:val="00B121EE"/>
    <w:rsid w:val="00B12358"/>
    <w:rsid w:val="00B13086"/>
    <w:rsid w:val="00B15D6A"/>
    <w:rsid w:val="00B178E2"/>
    <w:rsid w:val="00B21307"/>
    <w:rsid w:val="00B25657"/>
    <w:rsid w:val="00B270D8"/>
    <w:rsid w:val="00B27B22"/>
    <w:rsid w:val="00B3145A"/>
    <w:rsid w:val="00B34610"/>
    <w:rsid w:val="00B35136"/>
    <w:rsid w:val="00B35607"/>
    <w:rsid w:val="00B365AA"/>
    <w:rsid w:val="00B3742E"/>
    <w:rsid w:val="00B37B93"/>
    <w:rsid w:val="00B4018F"/>
    <w:rsid w:val="00B44C5A"/>
    <w:rsid w:val="00B5654B"/>
    <w:rsid w:val="00B57399"/>
    <w:rsid w:val="00B57E5C"/>
    <w:rsid w:val="00B60474"/>
    <w:rsid w:val="00B644FE"/>
    <w:rsid w:val="00B64E66"/>
    <w:rsid w:val="00B70C5F"/>
    <w:rsid w:val="00B71222"/>
    <w:rsid w:val="00B722FD"/>
    <w:rsid w:val="00B72CE0"/>
    <w:rsid w:val="00B7336A"/>
    <w:rsid w:val="00B740C0"/>
    <w:rsid w:val="00B74619"/>
    <w:rsid w:val="00B81D42"/>
    <w:rsid w:val="00B83351"/>
    <w:rsid w:val="00B84536"/>
    <w:rsid w:val="00B85378"/>
    <w:rsid w:val="00B908B7"/>
    <w:rsid w:val="00B91746"/>
    <w:rsid w:val="00B91885"/>
    <w:rsid w:val="00B9315C"/>
    <w:rsid w:val="00B9403D"/>
    <w:rsid w:val="00B95F00"/>
    <w:rsid w:val="00B962F0"/>
    <w:rsid w:val="00B96AF7"/>
    <w:rsid w:val="00BA147A"/>
    <w:rsid w:val="00BA2E86"/>
    <w:rsid w:val="00BA2F6B"/>
    <w:rsid w:val="00BA3F21"/>
    <w:rsid w:val="00BA4CBF"/>
    <w:rsid w:val="00BA5211"/>
    <w:rsid w:val="00BA552D"/>
    <w:rsid w:val="00BB0808"/>
    <w:rsid w:val="00BB0A22"/>
    <w:rsid w:val="00BB3FFA"/>
    <w:rsid w:val="00BB4A4F"/>
    <w:rsid w:val="00BB6435"/>
    <w:rsid w:val="00BB66DC"/>
    <w:rsid w:val="00BB6B50"/>
    <w:rsid w:val="00BC3CCD"/>
    <w:rsid w:val="00BC4951"/>
    <w:rsid w:val="00BC6B02"/>
    <w:rsid w:val="00BD2E81"/>
    <w:rsid w:val="00BD59DD"/>
    <w:rsid w:val="00BD6047"/>
    <w:rsid w:val="00BD6279"/>
    <w:rsid w:val="00BD64C2"/>
    <w:rsid w:val="00BD78EF"/>
    <w:rsid w:val="00BE2ACC"/>
    <w:rsid w:val="00BE480C"/>
    <w:rsid w:val="00BE648A"/>
    <w:rsid w:val="00BE6D04"/>
    <w:rsid w:val="00BF0E00"/>
    <w:rsid w:val="00BF64E3"/>
    <w:rsid w:val="00BF7045"/>
    <w:rsid w:val="00C01639"/>
    <w:rsid w:val="00C01F6C"/>
    <w:rsid w:val="00C07161"/>
    <w:rsid w:val="00C129CE"/>
    <w:rsid w:val="00C14161"/>
    <w:rsid w:val="00C15F67"/>
    <w:rsid w:val="00C16476"/>
    <w:rsid w:val="00C245F9"/>
    <w:rsid w:val="00C25D0D"/>
    <w:rsid w:val="00C26211"/>
    <w:rsid w:val="00C26B93"/>
    <w:rsid w:val="00C3097D"/>
    <w:rsid w:val="00C314C9"/>
    <w:rsid w:val="00C325D3"/>
    <w:rsid w:val="00C330ED"/>
    <w:rsid w:val="00C3574D"/>
    <w:rsid w:val="00C4008D"/>
    <w:rsid w:val="00C400E9"/>
    <w:rsid w:val="00C40E79"/>
    <w:rsid w:val="00C40ED9"/>
    <w:rsid w:val="00C4221F"/>
    <w:rsid w:val="00C4411E"/>
    <w:rsid w:val="00C4611F"/>
    <w:rsid w:val="00C46F75"/>
    <w:rsid w:val="00C47A6A"/>
    <w:rsid w:val="00C47E95"/>
    <w:rsid w:val="00C50F93"/>
    <w:rsid w:val="00C511A7"/>
    <w:rsid w:val="00C52871"/>
    <w:rsid w:val="00C536E2"/>
    <w:rsid w:val="00C61001"/>
    <w:rsid w:val="00C619CE"/>
    <w:rsid w:val="00C65334"/>
    <w:rsid w:val="00C67942"/>
    <w:rsid w:val="00C70364"/>
    <w:rsid w:val="00C71DB4"/>
    <w:rsid w:val="00C725A2"/>
    <w:rsid w:val="00C727B6"/>
    <w:rsid w:val="00C72805"/>
    <w:rsid w:val="00C739A2"/>
    <w:rsid w:val="00C76AB9"/>
    <w:rsid w:val="00C82AE7"/>
    <w:rsid w:val="00C8448A"/>
    <w:rsid w:val="00C85B1C"/>
    <w:rsid w:val="00C87FA7"/>
    <w:rsid w:val="00C93EB4"/>
    <w:rsid w:val="00C946B5"/>
    <w:rsid w:val="00C9663D"/>
    <w:rsid w:val="00C96DED"/>
    <w:rsid w:val="00CA0569"/>
    <w:rsid w:val="00CA47AC"/>
    <w:rsid w:val="00CA4BE6"/>
    <w:rsid w:val="00CA5798"/>
    <w:rsid w:val="00CA5E36"/>
    <w:rsid w:val="00CB25C7"/>
    <w:rsid w:val="00CB27C0"/>
    <w:rsid w:val="00CB3198"/>
    <w:rsid w:val="00CB47E4"/>
    <w:rsid w:val="00CB7B2E"/>
    <w:rsid w:val="00CC1650"/>
    <w:rsid w:val="00CC1C37"/>
    <w:rsid w:val="00CC1F77"/>
    <w:rsid w:val="00CC24C0"/>
    <w:rsid w:val="00CC33D4"/>
    <w:rsid w:val="00CC44B3"/>
    <w:rsid w:val="00CC49FA"/>
    <w:rsid w:val="00CC56AA"/>
    <w:rsid w:val="00CC78FB"/>
    <w:rsid w:val="00CC7B2D"/>
    <w:rsid w:val="00CD00E7"/>
    <w:rsid w:val="00CD056B"/>
    <w:rsid w:val="00CD0907"/>
    <w:rsid w:val="00CD36F6"/>
    <w:rsid w:val="00CD6675"/>
    <w:rsid w:val="00CD71F0"/>
    <w:rsid w:val="00CD7A89"/>
    <w:rsid w:val="00CE0018"/>
    <w:rsid w:val="00CE0710"/>
    <w:rsid w:val="00CE124A"/>
    <w:rsid w:val="00CE1784"/>
    <w:rsid w:val="00CE3A34"/>
    <w:rsid w:val="00CE51F2"/>
    <w:rsid w:val="00CE5426"/>
    <w:rsid w:val="00CE69A4"/>
    <w:rsid w:val="00CE73E2"/>
    <w:rsid w:val="00CE7836"/>
    <w:rsid w:val="00CF08DE"/>
    <w:rsid w:val="00CF3364"/>
    <w:rsid w:val="00CF51D6"/>
    <w:rsid w:val="00CF5982"/>
    <w:rsid w:val="00CF684B"/>
    <w:rsid w:val="00CF69BC"/>
    <w:rsid w:val="00CF72E6"/>
    <w:rsid w:val="00CF74F2"/>
    <w:rsid w:val="00D00F12"/>
    <w:rsid w:val="00D0483F"/>
    <w:rsid w:val="00D0618B"/>
    <w:rsid w:val="00D06A2E"/>
    <w:rsid w:val="00D1098C"/>
    <w:rsid w:val="00D10B58"/>
    <w:rsid w:val="00D13E3A"/>
    <w:rsid w:val="00D158A0"/>
    <w:rsid w:val="00D15BD7"/>
    <w:rsid w:val="00D16089"/>
    <w:rsid w:val="00D1659D"/>
    <w:rsid w:val="00D175FA"/>
    <w:rsid w:val="00D2132F"/>
    <w:rsid w:val="00D225B3"/>
    <w:rsid w:val="00D2288C"/>
    <w:rsid w:val="00D341A0"/>
    <w:rsid w:val="00D3509E"/>
    <w:rsid w:val="00D35737"/>
    <w:rsid w:val="00D35929"/>
    <w:rsid w:val="00D365D7"/>
    <w:rsid w:val="00D42FF5"/>
    <w:rsid w:val="00D43347"/>
    <w:rsid w:val="00D43965"/>
    <w:rsid w:val="00D43B0B"/>
    <w:rsid w:val="00D43F2F"/>
    <w:rsid w:val="00D55298"/>
    <w:rsid w:val="00D5644E"/>
    <w:rsid w:val="00D574C4"/>
    <w:rsid w:val="00D61EBD"/>
    <w:rsid w:val="00D62145"/>
    <w:rsid w:val="00D636EF"/>
    <w:rsid w:val="00D66802"/>
    <w:rsid w:val="00D66B62"/>
    <w:rsid w:val="00D7104E"/>
    <w:rsid w:val="00D73BED"/>
    <w:rsid w:val="00D75D34"/>
    <w:rsid w:val="00D76799"/>
    <w:rsid w:val="00D82086"/>
    <w:rsid w:val="00D8387C"/>
    <w:rsid w:val="00D93B15"/>
    <w:rsid w:val="00D96D22"/>
    <w:rsid w:val="00DA374D"/>
    <w:rsid w:val="00DA5808"/>
    <w:rsid w:val="00DA62EF"/>
    <w:rsid w:val="00DA63FE"/>
    <w:rsid w:val="00DA6C39"/>
    <w:rsid w:val="00DA6E45"/>
    <w:rsid w:val="00DA71A1"/>
    <w:rsid w:val="00DB2288"/>
    <w:rsid w:val="00DB42D7"/>
    <w:rsid w:val="00DB5DB5"/>
    <w:rsid w:val="00DC14A4"/>
    <w:rsid w:val="00DC1AD4"/>
    <w:rsid w:val="00DC1E4E"/>
    <w:rsid w:val="00DC7584"/>
    <w:rsid w:val="00DD31F8"/>
    <w:rsid w:val="00DD44EE"/>
    <w:rsid w:val="00DD486E"/>
    <w:rsid w:val="00DD505D"/>
    <w:rsid w:val="00DD527D"/>
    <w:rsid w:val="00DE1CA0"/>
    <w:rsid w:val="00DE29D6"/>
    <w:rsid w:val="00DE496A"/>
    <w:rsid w:val="00DE5B34"/>
    <w:rsid w:val="00DE66B7"/>
    <w:rsid w:val="00DF2807"/>
    <w:rsid w:val="00DF2A32"/>
    <w:rsid w:val="00DF2F84"/>
    <w:rsid w:val="00DF6EC6"/>
    <w:rsid w:val="00E009DD"/>
    <w:rsid w:val="00E01551"/>
    <w:rsid w:val="00E0334F"/>
    <w:rsid w:val="00E078AE"/>
    <w:rsid w:val="00E102A5"/>
    <w:rsid w:val="00E11600"/>
    <w:rsid w:val="00E12D01"/>
    <w:rsid w:val="00E1303C"/>
    <w:rsid w:val="00E13041"/>
    <w:rsid w:val="00E1328C"/>
    <w:rsid w:val="00E132FD"/>
    <w:rsid w:val="00E13F92"/>
    <w:rsid w:val="00E142EA"/>
    <w:rsid w:val="00E1487E"/>
    <w:rsid w:val="00E14A4C"/>
    <w:rsid w:val="00E14B51"/>
    <w:rsid w:val="00E178A3"/>
    <w:rsid w:val="00E17EA6"/>
    <w:rsid w:val="00E25821"/>
    <w:rsid w:val="00E265A0"/>
    <w:rsid w:val="00E26B5F"/>
    <w:rsid w:val="00E317BD"/>
    <w:rsid w:val="00E32D7E"/>
    <w:rsid w:val="00E332E1"/>
    <w:rsid w:val="00E344F9"/>
    <w:rsid w:val="00E34527"/>
    <w:rsid w:val="00E352F3"/>
    <w:rsid w:val="00E365F2"/>
    <w:rsid w:val="00E40303"/>
    <w:rsid w:val="00E435B8"/>
    <w:rsid w:val="00E43CCC"/>
    <w:rsid w:val="00E458C1"/>
    <w:rsid w:val="00E45994"/>
    <w:rsid w:val="00E50E05"/>
    <w:rsid w:val="00E519BB"/>
    <w:rsid w:val="00E5284D"/>
    <w:rsid w:val="00E53222"/>
    <w:rsid w:val="00E53C84"/>
    <w:rsid w:val="00E54061"/>
    <w:rsid w:val="00E57EC4"/>
    <w:rsid w:val="00E60EC8"/>
    <w:rsid w:val="00E639C6"/>
    <w:rsid w:val="00E679A2"/>
    <w:rsid w:val="00E7388E"/>
    <w:rsid w:val="00E74403"/>
    <w:rsid w:val="00E811F6"/>
    <w:rsid w:val="00E83D72"/>
    <w:rsid w:val="00E84E93"/>
    <w:rsid w:val="00E85045"/>
    <w:rsid w:val="00E85667"/>
    <w:rsid w:val="00E85CDF"/>
    <w:rsid w:val="00EA25AA"/>
    <w:rsid w:val="00EA2E34"/>
    <w:rsid w:val="00EA33A0"/>
    <w:rsid w:val="00EA4127"/>
    <w:rsid w:val="00EA79F0"/>
    <w:rsid w:val="00EB5114"/>
    <w:rsid w:val="00EB6861"/>
    <w:rsid w:val="00EC08D4"/>
    <w:rsid w:val="00EC5D5E"/>
    <w:rsid w:val="00ED057B"/>
    <w:rsid w:val="00ED1250"/>
    <w:rsid w:val="00ED3131"/>
    <w:rsid w:val="00ED3456"/>
    <w:rsid w:val="00ED3D03"/>
    <w:rsid w:val="00ED41CC"/>
    <w:rsid w:val="00ED52F8"/>
    <w:rsid w:val="00ED6EA7"/>
    <w:rsid w:val="00ED7A1F"/>
    <w:rsid w:val="00EE40F1"/>
    <w:rsid w:val="00EE5220"/>
    <w:rsid w:val="00EE7557"/>
    <w:rsid w:val="00EE7616"/>
    <w:rsid w:val="00EF2EE2"/>
    <w:rsid w:val="00EF3E48"/>
    <w:rsid w:val="00EF5FDD"/>
    <w:rsid w:val="00EF7586"/>
    <w:rsid w:val="00F00FFB"/>
    <w:rsid w:val="00F046DF"/>
    <w:rsid w:val="00F05457"/>
    <w:rsid w:val="00F1523A"/>
    <w:rsid w:val="00F172E2"/>
    <w:rsid w:val="00F23288"/>
    <w:rsid w:val="00F246E2"/>
    <w:rsid w:val="00F262F8"/>
    <w:rsid w:val="00F26A5B"/>
    <w:rsid w:val="00F26CC4"/>
    <w:rsid w:val="00F318AB"/>
    <w:rsid w:val="00F31BA8"/>
    <w:rsid w:val="00F35F24"/>
    <w:rsid w:val="00F40D37"/>
    <w:rsid w:val="00F44689"/>
    <w:rsid w:val="00F46221"/>
    <w:rsid w:val="00F4732A"/>
    <w:rsid w:val="00F47336"/>
    <w:rsid w:val="00F51E26"/>
    <w:rsid w:val="00F53509"/>
    <w:rsid w:val="00F536B8"/>
    <w:rsid w:val="00F537F8"/>
    <w:rsid w:val="00F54403"/>
    <w:rsid w:val="00F62509"/>
    <w:rsid w:val="00F651D5"/>
    <w:rsid w:val="00F65262"/>
    <w:rsid w:val="00F65332"/>
    <w:rsid w:val="00F66900"/>
    <w:rsid w:val="00F66910"/>
    <w:rsid w:val="00F66F0D"/>
    <w:rsid w:val="00F67B1B"/>
    <w:rsid w:val="00F67F79"/>
    <w:rsid w:val="00F71171"/>
    <w:rsid w:val="00F71C8A"/>
    <w:rsid w:val="00F7339B"/>
    <w:rsid w:val="00F73BF6"/>
    <w:rsid w:val="00F74E30"/>
    <w:rsid w:val="00F76D78"/>
    <w:rsid w:val="00F81EFA"/>
    <w:rsid w:val="00F862BF"/>
    <w:rsid w:val="00F90622"/>
    <w:rsid w:val="00F907B8"/>
    <w:rsid w:val="00F9098E"/>
    <w:rsid w:val="00F912FF"/>
    <w:rsid w:val="00F91EF8"/>
    <w:rsid w:val="00F95ECB"/>
    <w:rsid w:val="00F97505"/>
    <w:rsid w:val="00F97627"/>
    <w:rsid w:val="00FA5017"/>
    <w:rsid w:val="00FA67DD"/>
    <w:rsid w:val="00FB37E9"/>
    <w:rsid w:val="00FB50E7"/>
    <w:rsid w:val="00FB5C5F"/>
    <w:rsid w:val="00FB5D78"/>
    <w:rsid w:val="00FC3548"/>
    <w:rsid w:val="00FC42BF"/>
    <w:rsid w:val="00FC42F3"/>
    <w:rsid w:val="00FC46F3"/>
    <w:rsid w:val="00FC6558"/>
    <w:rsid w:val="00FD1616"/>
    <w:rsid w:val="00FD2A33"/>
    <w:rsid w:val="00FD4C10"/>
    <w:rsid w:val="00FD6653"/>
    <w:rsid w:val="00FD7F52"/>
    <w:rsid w:val="00FE02DA"/>
    <w:rsid w:val="00FE03C4"/>
    <w:rsid w:val="00FE2B0B"/>
    <w:rsid w:val="00FE355A"/>
    <w:rsid w:val="00FE64AC"/>
    <w:rsid w:val="00FE7E58"/>
    <w:rsid w:val="00FF0E15"/>
    <w:rsid w:val="00FF4671"/>
    <w:rsid w:val="00FF4764"/>
    <w:rsid w:val="00FF4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8673"/>
    <o:shapelayout v:ext="edit">
      <o:idmap v:ext="edit" data="1"/>
    </o:shapelayout>
  </w:shapeDefaults>
  <w:decimalSymbol w:val=","/>
  <w:listSeparator w:val=";"/>
  <w14:docId w14:val="6D007BA6"/>
  <w15:chartTrackingRefBased/>
  <w15:docId w15:val="{101F4BC5-8B3C-42D4-918F-3EACF7FB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header" w:uiPriority="99"/>
    <w:lsdException w:name="caption" w:semiHidden="1" w:unhideWhenUsed="1" w:qFormat="1"/>
    <w:lsdException w:name="page number" w:uiPriority="99"/>
    <w:lsdException w:name="endnote text" w:uiPriority="99"/>
    <w:lsdException w:name="Title" w:qFormat="1"/>
    <w:lsdException w:name="Body Text Indent" w:uiPriority="99"/>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uiPriority w:val="99"/>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uiPriority w:val="99"/>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uiPriority w:val="99"/>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uiPriority w:val="99"/>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uiPriority w:val="99"/>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link w:val="PagrindiniotekstotraukaDiagrama"/>
    <w:uiPriority w:val="99"/>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uiPriority w:val="99"/>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uiPriority w:val="99"/>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
    <w:name w:val="Įprastasis (tinklapis)"/>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Table of contents numbered,List Paragraph21,List Paragraph2,Bullet EY,ERP-List Paragraph,List Paragraph11,Numbering,List Paragraph211,Lentele,List Paragraph111,Sąrašo pastraipa11,List Paragraph1,Buletai,lp1,Bullet 1,List Paragraph Red"/>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paragraph" w:styleId="Dokumentoinaostekstas">
    <w:name w:val="endnote text"/>
    <w:basedOn w:val="prastasis"/>
    <w:link w:val="DokumentoinaostekstasDiagrama"/>
    <w:uiPriority w:val="99"/>
    <w:unhideWhenUsed/>
    <w:rsid w:val="00751A37"/>
    <w:rPr>
      <w:rFonts w:ascii="CG Times" w:hAnsi="CG Times"/>
      <w:szCs w:val="20"/>
      <w:lang w:val="en-GB"/>
    </w:rPr>
  </w:style>
  <w:style w:type="character" w:customStyle="1" w:styleId="DokumentoinaostekstasDiagrama">
    <w:name w:val="Dokumento išnašos tekstas Diagrama"/>
    <w:link w:val="Dokumentoinaostekstas"/>
    <w:uiPriority w:val="99"/>
    <w:rsid w:val="00751A37"/>
    <w:rPr>
      <w:rFonts w:ascii="CG Times" w:hAnsi="CG Times"/>
      <w:sz w:val="24"/>
      <w:lang w:val="en-GB" w:eastAsia="en-US"/>
    </w:rPr>
  </w:style>
  <w:style w:type="character" w:customStyle="1" w:styleId="PagrindiniotekstotraukaDiagrama">
    <w:name w:val="Pagrindinio teksto įtrauka Diagrama"/>
    <w:link w:val="Pagrindiniotekstotrauka"/>
    <w:uiPriority w:val="99"/>
    <w:rsid w:val="0076178F"/>
    <w:rPr>
      <w:sz w:val="24"/>
      <w:szCs w:val="24"/>
      <w:lang w:eastAsia="en-US"/>
    </w:rPr>
  </w:style>
  <w:style w:type="paragraph" w:customStyle="1" w:styleId="Head1">
    <w:name w:val="Head1"/>
    <w:basedOn w:val="prastasis"/>
    <w:qFormat/>
    <w:rsid w:val="007F4248"/>
    <w:pPr>
      <w:spacing w:before="120" w:after="240"/>
      <w:ind w:left="72" w:hanging="72"/>
      <w:jc w:val="both"/>
    </w:pPr>
    <w:rPr>
      <w:rFonts w:ascii="Trebuchet MS" w:hAnsi="Trebuchet MS"/>
      <w:b/>
    </w:rPr>
  </w:style>
  <w:style w:type="paragraph" w:customStyle="1" w:styleId="Head2">
    <w:name w:val="Head2"/>
    <w:basedOn w:val="prastasis"/>
    <w:qFormat/>
    <w:rsid w:val="007F4248"/>
    <w:pPr>
      <w:spacing w:before="120" w:after="240"/>
      <w:ind w:left="72" w:hanging="72"/>
      <w:jc w:val="both"/>
    </w:pPr>
    <w:rPr>
      <w:rFonts w:ascii="Trebuchet MS" w:hAnsi="Trebuchet MS"/>
      <w:b/>
    </w:rPr>
  </w:style>
  <w:style w:type="paragraph" w:customStyle="1" w:styleId="Head3">
    <w:name w:val="Head3"/>
    <w:basedOn w:val="prastasis"/>
    <w:link w:val="Head3Diagrama"/>
    <w:qFormat/>
    <w:rsid w:val="007F4248"/>
    <w:pPr>
      <w:spacing w:before="120" w:after="240"/>
      <w:jc w:val="both"/>
    </w:pPr>
    <w:rPr>
      <w:rFonts w:ascii="Trebuchet MS" w:hAnsi="Trebuchet MS"/>
    </w:rPr>
  </w:style>
  <w:style w:type="character" w:customStyle="1" w:styleId="Head3Diagrama">
    <w:name w:val="Head3 Diagrama"/>
    <w:link w:val="Head3"/>
    <w:rsid w:val="007F4248"/>
    <w:rPr>
      <w:rFonts w:ascii="Trebuchet MS" w:hAnsi="Trebuchet MS"/>
      <w:sz w:val="24"/>
      <w:szCs w:val="24"/>
      <w:lang w:eastAsia="en-US"/>
    </w:rPr>
  </w:style>
  <w:style w:type="paragraph" w:customStyle="1" w:styleId="Head4">
    <w:name w:val="Head4"/>
    <w:qFormat/>
    <w:rsid w:val="007F4248"/>
    <w:pPr>
      <w:ind w:left="72" w:hanging="72"/>
    </w:pPr>
    <w:rPr>
      <w:rFonts w:ascii="Trebuchet MS" w:hAnsi="Trebuchet MS"/>
      <w:sz w:val="22"/>
      <w:szCs w:val="24"/>
      <w:lang w:eastAsia="en-US"/>
    </w:rPr>
  </w:style>
  <w:style w:type="character" w:customStyle="1" w:styleId="SraopastraipaDiagrama">
    <w:name w:val="Sąrašo pastraipa Diagrama"/>
    <w:aliases w:val="Table of contents numbered Diagrama,List Paragraph21 Diagrama,List Paragraph2 Diagrama,Bullet EY Diagrama,ERP-List Paragraph Diagrama,List Paragraph11 Diagrama,Numbering Diagrama,List Paragraph211 Diagrama,Lentele Diagrama"/>
    <w:link w:val="Sraopastraipa"/>
    <w:uiPriority w:val="34"/>
    <w:qFormat/>
    <w:locked/>
    <w:rsid w:val="006E2B1E"/>
    <w:rPr>
      <w:rFonts w:ascii="Trebuchet MS" w:eastAsia="Calibri" w:hAnsi="Trebuchet MS"/>
      <w:color w:val="000000"/>
      <w:sz w:val="22"/>
      <w:szCs w:val="22"/>
      <w:lang w:eastAsia="en-US"/>
    </w:rPr>
  </w:style>
  <w:style w:type="paragraph" w:customStyle="1" w:styleId="prastasis1">
    <w:name w:val="Įprastasis1"/>
    <w:rsid w:val="00F907B8"/>
    <w:pPr>
      <w:widowControl w:val="0"/>
      <w:suppressAutoHyphens/>
      <w:spacing w:after="200" w:line="276" w:lineRule="auto"/>
    </w:pPr>
    <w:rPr>
      <w:rFonts w:eastAsia="Calibri" w:cs="Calibri"/>
      <w:color w:val="00000A"/>
      <w:sz w:val="24"/>
      <w:szCs w:val="24"/>
      <w:lang w:val="en-US" w:eastAsia="en-US"/>
    </w:rPr>
  </w:style>
  <w:style w:type="paragraph" w:customStyle="1" w:styleId="Pagrindinistekstas0">
    <w:name w:val="_Pagrindinis tekstas"/>
    <w:basedOn w:val="prastasis"/>
    <w:link w:val="PagrindinistekstasChar"/>
    <w:uiPriority w:val="99"/>
    <w:qFormat/>
    <w:rsid w:val="00D35929"/>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D35929"/>
    <w:rPr>
      <w:rFonts w:ascii="Trebuchet MS" w:hAnsi="Trebuchet MS"/>
      <w:sz w:val="22"/>
      <w:szCs w:val="22"/>
    </w:rPr>
  </w:style>
  <w:style w:type="character" w:customStyle="1" w:styleId="c51">
    <w:name w:val="c51"/>
    <w:rsid w:val="00D35929"/>
    <w:rPr>
      <w:rFonts w:ascii="Trebuchet MS" w:hAnsi="Trebuchet MS" w:hint="default"/>
      <w:color w:val="000000"/>
      <w:sz w:val="22"/>
      <w:szCs w:val="22"/>
    </w:rPr>
  </w:style>
  <w:style w:type="character" w:styleId="Puslapioinaosnuoroda">
    <w:name w:val="footnote reference"/>
    <w:rsid w:val="00D35929"/>
    <w:rPr>
      <w:rFonts w:cs="Times New Roman"/>
      <w:vertAlign w:val="superscript"/>
    </w:rPr>
  </w:style>
  <w:style w:type="character" w:styleId="Komentaronuoroda">
    <w:name w:val="annotation reference"/>
    <w:rsid w:val="00EA33A0"/>
    <w:rPr>
      <w:rFonts w:cs="Times New Roman"/>
      <w:sz w:val="16"/>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EA33A0"/>
    <w:rPr>
      <w:sz w:val="24"/>
      <w:lang w:eastAsia="en-US"/>
    </w:rPr>
  </w:style>
  <w:style w:type="paragraph" w:customStyle="1" w:styleId="normnum2">
    <w:name w:val="norm_num2"/>
    <w:basedOn w:val="prastasis"/>
    <w:rsid w:val="00E85667"/>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E85667"/>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rsid w:val="00C72805"/>
    <w:rPr>
      <w:b/>
      <w:bCs/>
      <w:sz w:val="20"/>
    </w:rPr>
  </w:style>
  <w:style w:type="character" w:customStyle="1" w:styleId="KomentarotemaDiagrama">
    <w:name w:val="Komentaro tema Diagrama"/>
    <w:basedOn w:val="KomentarotekstasDiagrama"/>
    <w:link w:val="Komentarotema"/>
    <w:rsid w:val="00C72805"/>
    <w:rPr>
      <w:b/>
      <w:bCs/>
      <w:sz w:val="24"/>
      <w:lang w:eastAsia="en-US"/>
    </w:rPr>
  </w:style>
  <w:style w:type="paragraph" w:styleId="Sraassuenkleliais">
    <w:name w:val="List Bullet"/>
    <w:basedOn w:val="prastasis"/>
    <w:rsid w:val="004E4170"/>
    <w:pPr>
      <w:tabs>
        <w:tab w:val="left" w:pos="862"/>
        <w:tab w:val="num" w:pos="1854"/>
      </w:tabs>
      <w:spacing w:after="120"/>
      <w:ind w:left="1854" w:hanging="720"/>
      <w:jc w:val="both"/>
    </w:pPr>
    <w:rPr>
      <w:szCs w:val="20"/>
    </w:rPr>
  </w:style>
  <w:style w:type="paragraph" w:customStyle="1" w:styleId="NormalWeb1">
    <w:name w:val="Normal (Web)1"/>
    <w:basedOn w:val="prastasis"/>
    <w:rsid w:val="002076CB"/>
    <w:pPr>
      <w:spacing w:after="100" w:afterAutospacing="1"/>
    </w:pPr>
    <w:rPr>
      <w:lang w:eastAsia="lt-LT"/>
    </w:rPr>
  </w:style>
  <w:style w:type="paragraph" w:customStyle="1" w:styleId="ovis">
    <w:name w:val="ovis"/>
    <w:basedOn w:val="prastasis"/>
    <w:rsid w:val="008676F6"/>
    <w:pPr>
      <w:numPr>
        <w:ilvl w:val="8"/>
        <w:numId w:val="18"/>
      </w:numPr>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78961">
      <w:bodyDiv w:val="1"/>
      <w:marLeft w:val="0"/>
      <w:marRight w:val="0"/>
      <w:marTop w:val="0"/>
      <w:marBottom w:val="0"/>
      <w:divBdr>
        <w:top w:val="none" w:sz="0" w:space="0" w:color="auto"/>
        <w:left w:val="none" w:sz="0" w:space="0" w:color="auto"/>
        <w:bottom w:val="none" w:sz="0" w:space="0" w:color="auto"/>
        <w:right w:val="none" w:sz="0" w:space="0" w:color="auto"/>
      </w:divBdr>
    </w:div>
    <w:div w:id="110635008">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70787750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_sauga@vm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vmi.lt/evmi/documents/20142/837401/PASLAUGU+PREKIU+TEIKEJU+DARBUOTOJU+ASMENS+DUOMENU+TVARKYMAS.pdf/c413073d-0f4c-0f49-787f-69631889578f?t=1635336883058"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1D5B7-B59E-44D9-9B85-F580309FE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Pages>
  <Words>3060</Words>
  <Characters>21440</Characters>
  <Application>Microsoft Office Word</Application>
  <DocSecurity>0</DocSecurity>
  <Lines>178</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24452</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Laura Kasikauskienė</cp:lastModifiedBy>
  <cp:revision>28</cp:revision>
  <cp:lastPrinted>2017-08-23T06:39:00Z</cp:lastPrinted>
  <dcterms:created xsi:type="dcterms:W3CDTF">2022-10-14T10:29:00Z</dcterms:created>
  <dcterms:modified xsi:type="dcterms:W3CDTF">2025-12-17T08:33:00Z</dcterms:modified>
</cp:coreProperties>
</file>